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C01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  <w:bookmarkStart w:id="0" w:name="_GoBack"/>
      <w:bookmarkEnd w:id="0"/>
    </w:p>
    <w:p w14:paraId="258BB6F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岗位职责及任职条件表</w:t>
      </w:r>
    </w:p>
    <w:tbl>
      <w:tblPr>
        <w:tblStyle w:val="8"/>
        <w:tblW w:w="153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850"/>
        <w:gridCol w:w="709"/>
        <w:gridCol w:w="4990"/>
        <w:gridCol w:w="6662"/>
      </w:tblGrid>
      <w:tr w14:paraId="7845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A11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BBF2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14:paraId="389D06C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91B7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E852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737E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89A1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任职要求</w:t>
            </w:r>
          </w:p>
        </w:tc>
      </w:tr>
      <w:tr w14:paraId="07E4D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83D8">
            <w:pPr>
              <w:widowControl/>
              <w:jc w:val="center"/>
              <w:rPr>
                <w:rFonts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纪检监察部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B9E2">
            <w:pPr>
              <w:widowControl/>
              <w:jc w:val="center"/>
              <w:rPr>
                <w:rFonts w:hint="default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监督执纪岗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C05B">
            <w:pPr>
              <w:widowControl/>
              <w:jc w:val="center"/>
              <w:rPr>
                <w:rFonts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582C">
            <w:pPr>
              <w:widowControl/>
              <w:jc w:val="center"/>
              <w:rPr>
                <w:rFonts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主办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9964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负责接待来信来访，受理关于公司党组织、党员在党性、党风、党纪方面的检举、控告、申诉及建议等问题反映。</w:t>
            </w:r>
          </w:p>
          <w:p w14:paraId="037759C0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负责对举报材料和问题线索按照规范要求开展受理与初步核实工作；对公司党组织、党员违反党纪案件开展立案、调查工作。</w:t>
            </w:r>
          </w:p>
          <w:p w14:paraId="345666D0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负责整理、撰写案件审查调查方面的材料，完成档案管理工作。</w:t>
            </w:r>
          </w:p>
          <w:p w14:paraId="5B41DC8F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负责受理党员对党纪处分的申诉。</w:t>
            </w:r>
          </w:p>
          <w:p w14:paraId="51F86D69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负责（参与）日常监督、专项检查、亏损项目治理等经常性工作。</w:t>
            </w:r>
          </w:p>
          <w:p w14:paraId="318B1149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负责（参与）对公司各级党组织、党员开展廉洁教育、警示教育、廉洁文化建设等工作。</w:t>
            </w:r>
          </w:p>
          <w:p w14:paraId="11BB52D0">
            <w:pPr>
              <w:widowControl/>
              <w:jc w:val="left"/>
              <w:rPr>
                <w:rFonts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完成上级交办的其他工作任务。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7096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（1）中共正式党员。</w:t>
            </w:r>
          </w:p>
          <w:p w14:paraId="1A05AA8C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（2）年龄在38周岁及以下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1987年11月1日后出生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。</w:t>
            </w:r>
          </w:p>
          <w:p w14:paraId="420C79A6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（3）专业不限，全日制本科及以上学历；同等条件下成本管理类、工程管理类、法学类、财务类、审计类等相关专业优先，具备法律、会计、建造师等职业资格证书优先。</w:t>
            </w:r>
          </w:p>
          <w:p w14:paraId="15288CD3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（4）集团内部招聘报名者，应具备本企业3年以上工作经历，其中纪检工作经历2年及以上，或者党建、法务、财务、审计、成本管理等相关工作经历3年及以上。</w:t>
            </w:r>
          </w:p>
          <w:p w14:paraId="0F1F3116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（5）社会公开招聘报名者，应具备累计3年以上国有企业、政府部门及事业单位工作经验。具备地方纪检监察机关（含派驻机构、巡视巡察机构）2年及以上工作经历；或在公安机关从事侦查工作2年及以上经历；或在检察院从事反贪、反渎、公诉工作2年及以上经历；或在法院从事审判工作2年及以上经历；或在上述机关工作经历累计满2年及以上者优先。</w:t>
            </w:r>
          </w:p>
          <w:p w14:paraId="78F70988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（6）具备案件查办能力优先。</w:t>
            </w:r>
          </w:p>
          <w:p w14:paraId="4AC864F1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  <w:t>（7）近3年年度考核均为称职（合格）及以上。</w:t>
            </w:r>
          </w:p>
          <w:p w14:paraId="51CB79EF">
            <w:pPr>
              <w:widowControl/>
              <w:jc w:val="left"/>
              <w:rPr>
                <w:rFonts w:hint="eastAsia" w:ascii="仿宋_GB2312" w:hAnsi="等线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等线" w:eastAsia="仿宋_GB2312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特别优秀者可适当放宽。</w:t>
            </w:r>
          </w:p>
        </w:tc>
      </w:tr>
    </w:tbl>
    <w:p w14:paraId="721A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eastAsia="仿宋_GB2312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531" w:right="2154" w:bottom="1066" w:left="198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CB17">
    <w:pPr>
      <w:pStyle w:val="4"/>
      <w:jc w:val="right"/>
      <w:rPr>
        <w:rFonts w:hint="eastAsia" w:ascii="仿宋" w:eastAsia="仿宋"/>
        <w:sz w:val="28"/>
        <w:szCs w:val="28"/>
      </w:rPr>
    </w:pPr>
    <w:r>
      <w:rPr>
        <w:rFonts w:hint="eastAsia" w:ascii="仿宋" w:eastAsia="仿宋"/>
        <w:sz w:val="28"/>
        <w:szCs w:val="28"/>
      </w:rPr>
      <w:fldChar w:fldCharType="begin"/>
    </w:r>
    <w:r>
      <w:rPr>
        <w:rFonts w:hint="eastAsia" w:ascii="仿宋" w:eastAsia="仿宋"/>
        <w:sz w:val="28"/>
        <w:szCs w:val="28"/>
      </w:rPr>
      <w:instrText xml:space="preserve">PAGE   \* MERGEFORMAT</w:instrText>
    </w:r>
    <w:r>
      <w:rPr>
        <w:rFonts w:hint="eastAsia" w:ascii="仿宋" w:eastAsia="仿宋"/>
        <w:sz w:val="28"/>
        <w:szCs w:val="28"/>
      </w:rPr>
      <w:fldChar w:fldCharType="separate"/>
    </w:r>
    <w:r>
      <w:rPr>
        <w:rFonts w:ascii="仿宋" w:eastAsia="仿宋"/>
        <w:sz w:val="28"/>
        <w:szCs w:val="28"/>
        <w:lang w:val="zh-CN"/>
      </w:rPr>
      <w:t>-</w:t>
    </w:r>
    <w:r>
      <w:rPr>
        <w:rFonts w:ascii="仿宋" w:eastAsia="仿宋"/>
        <w:sz w:val="28"/>
        <w:szCs w:val="28"/>
      </w:rPr>
      <w:t xml:space="preserve"> 7 -</w:t>
    </w:r>
    <w:r>
      <w:rPr>
        <w:rFonts w:hint="eastAsia" w:ascii="仿宋" w:eastAsia="仿宋"/>
        <w:sz w:val="28"/>
        <w:szCs w:val="28"/>
      </w:rPr>
      <w:fldChar w:fldCharType="end"/>
    </w:r>
  </w:p>
  <w:p w14:paraId="53AD853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D78F3">
    <w:pPr>
      <w:pStyle w:val="5"/>
      <w:pBdr>
        <w:bottom w:val="none" w:color="auto" w:sz="0" w:space="0"/>
      </w:pBdr>
      <w:rPr>
        <w:rFonts w:hint="eastAsia" w:asci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06CED"/>
    <w:rsid w:val="06A62FF5"/>
    <w:rsid w:val="15722352"/>
    <w:rsid w:val="168A1313"/>
    <w:rsid w:val="2D306CED"/>
    <w:rsid w:val="307172F8"/>
    <w:rsid w:val="31741895"/>
    <w:rsid w:val="33457203"/>
    <w:rsid w:val="393022D9"/>
    <w:rsid w:val="397A6905"/>
    <w:rsid w:val="3A55198E"/>
    <w:rsid w:val="441A07C4"/>
    <w:rsid w:val="49D57994"/>
    <w:rsid w:val="52095CC4"/>
    <w:rsid w:val="55DD2B6C"/>
    <w:rsid w:val="65D94AAA"/>
    <w:rsid w:val="74EB4CEA"/>
    <w:rsid w:val="75DA6DFB"/>
    <w:rsid w:val="7640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Salutation"/>
    <w:basedOn w:val="1"/>
    <w:next w:val="1"/>
    <w:unhideWhenUsed/>
    <w:qFormat/>
    <w:uiPriority w:val="99"/>
    <w:pPr>
      <w:widowControl/>
      <w:topLinePunct/>
      <w:autoSpaceDE w:val="0"/>
      <w:autoSpaceDN w:val="0"/>
      <w:adjustRightIn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  <w:lang w:eastAsia="zh-T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kern w:val="28"/>
      <w:sz w:val="32"/>
      <w:szCs w:val="20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 w:cstheme="minorBidi"/>
      <w:kern w:val="0"/>
      <w:sz w:val="24"/>
      <w:szCs w:val="24"/>
    </w:rPr>
  </w:style>
  <w:style w:type="paragraph" w:customStyle="1" w:styleId="10">
    <w:name w:val="p16"/>
    <w:basedOn w:val="1"/>
    <w:qFormat/>
    <w:uiPriority w:val="0"/>
    <w:pPr>
      <w:widowControl/>
    </w:pPr>
    <w:rPr>
      <w:rFonts w:ascii="宋体" w:cs="宋体"/>
      <w:kern w:val="0"/>
      <w:szCs w:val="21"/>
      <w:lang w:bidi="ar-SA"/>
    </w:rPr>
  </w:style>
  <w:style w:type="paragraph" w:customStyle="1" w:styleId="11">
    <w:name w:val="p17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qFormat/>
    <w:uiPriority w:val="0"/>
    <w:pPr>
      <w:widowControl/>
    </w:pPr>
    <w:rPr>
      <w:rFonts w:ascii="宋体" w:cs="宋体"/>
      <w:kern w:val="0"/>
      <w:szCs w:val="21"/>
      <w:lang w:bidi="ar-SA"/>
    </w:rPr>
  </w:style>
  <w:style w:type="character" w:customStyle="1" w:styleId="13">
    <w:name w:val="font6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2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5">
    <w:name w:val="font131"/>
    <w:basedOn w:val="9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41"/>
    <w:basedOn w:val="9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9">
    <w:name w:val="font10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482efdf5-e7be-4a2e-9b19-09dbee1ebf58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3D762D98</paraID>
      <start>70</start>
      <end>73</end>
      <status>unmodified</status>
      <modifiedWord/>
      <trackRevisions>false</trackRevisions>
    </reviewItem>
    <reviewItem>
      <errorID>7ad15783-4600-450d-9aec-cc3f4a7b70c3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99ABCF7</paraID>
      <start>2</start>
      <end>5</end>
      <status>unmodified</status>
      <modifiedWord/>
      <trackRevisions>false</trackRevisions>
    </reviewItem>
    <reviewItem>
      <errorID>d186e057-ff1f-424d-9f21-0c7fdb04ab7b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11BDC78F</paraID>
      <start>5</start>
      <end>10</end>
      <status>unmodified</status>
      <modifiedWord/>
      <trackRevisions>false</trackRevisions>
    </reviewItem>
    <reviewItem>
      <errorID>f02167e3-3d4b-4bce-bab8-49b9032b290f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4D3846E8</paraID>
      <start>17</start>
      <end>18</end>
      <status>unmodified</status>
      <modifiedWord/>
      <trackRevisions>false</trackRevisions>
    </reviewItem>
    <reviewItem>
      <errorID>a1630cf1-0d2f-4fb5-90ae-3b7483d50287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37855DFA</paraID>
      <start>50</start>
      <end>51</end>
      <status>unmodified</status>
      <modifiedWord/>
      <trackRevisions>false</trackRevisions>
    </reviewItem>
    <reviewItem>
      <errorID>9dfd5b68-3aa7-44c3-ab02-1b0e543cbe49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37855DFA</paraID>
      <start>92</start>
      <end>93</end>
      <status>unmodified</status>
      <modifiedWord/>
      <trackRevisions>false</trackRevisions>
    </reviewItem>
    <reviewItem>
      <errorID>db9b3702-aae7-4a5b-acb7-5cb724218152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37855DFA</paraID>
      <start>93</start>
      <end>94</end>
      <status>unmodified</status>
      <modifiedWord/>
      <trackRevisions>false</trackRevisions>
    </reviewItem>
    <reviewItem>
      <errorID>6014ce42-fb31-4bc6-b9e4-b33e86214d35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37855DFA</paraID>
      <start>102</start>
      <end>103</end>
      <status>unmodified</status>
      <modifiedWord/>
      <trackRevisions>false</trackRevisions>
    </reviewItem>
    <reviewItem>
      <errorID>4f0f9c80-2343-4718-aa1b-8b0eee1d6ef9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59DE8F73</paraID>
      <start>22</start>
      <end>28</end>
      <status>unmodified</status>
      <modifiedWord/>
      <trackRevisions>false</trackRevisions>
    </reviewItem>
    <reviewItem>
      <errorID>d28af1b5-8c2a-4ead-8d14-6a7ed4f0687c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460281A</paraID>
      <start>38</start>
      <end>41</end>
      <status>unmodified</status>
      <modifiedWord/>
      <trackRevisions>false</trackRevisions>
    </reviewItem>
    <reviewItem>
      <errorID>5c947886-5723-457e-ac96-384e4126e1b6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B9583D8</paraID>
      <start>2</start>
      <end>5</end>
      <status>unmodified</status>
      <modifiedWord/>
      <trackRevisions>false</trackRevisions>
    </reviewItem>
    <reviewItem>
      <errorID>4b981dce-2daa-4312-8e39-b91b8723cbeb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5B8F6D0B</paraID>
      <start>2</start>
      <end>3</end>
      <status>unmodified</status>
      <modifiedWord/>
      <trackRevisions>false</trackRevisions>
    </reviewItem>
    <reviewItem>
      <errorID>e66b3a7e-9103-4bf4-8ca5-2da6e91a2c27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721AAB2A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a9c853-8219-48f2-ab6b-abf0727688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694</Characters>
  <Lines>0</Lines>
  <Paragraphs>0</Paragraphs>
  <TotalTime>68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2025-06-07T10:37:00Z</dcterms:created>
  <dc:creator>Administrator</dc:creator>
  <cp:lastModifiedBy>余希</cp:lastModifiedBy>
  <dcterms:modified xsi:type="dcterms:W3CDTF">2025-11-06T10:09:43Z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A0F3432223344D4C9971E50507CD3FC0_13</vt:lpwstr>
  </property>
  <property fmtid="{D5CDD505-2E9C-101B-9397-08002B2CF9AE}" pid="4" name="KSOTemplateDocerSaveRecord">
    <vt:lpwstr>eyJoZGlkIjoiN2RhMWJlNWVhYzkyZGZkZGU2ZGEyZWVkZjlmZWE0YWMiLCJ1c2VySWQiOiI0MjgxMDU0MjYifQ==</vt:lpwstr>
  </property>
</Properties>
</file>