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19BC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1</w:t>
      </w:r>
    </w:p>
    <w:p w14:paraId="7A92C607">
      <w:pPr>
        <w:spacing w:line="400" w:lineRule="exact"/>
        <w:jc w:val="center"/>
        <w:rPr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桐乡市桐卫人力资源服务有限公司招聘劳务派遣人员岗位需求表</w:t>
      </w:r>
    </w:p>
    <w:tbl>
      <w:tblPr>
        <w:tblStyle w:val="2"/>
        <w:tblpPr w:leftFromText="180" w:rightFromText="180" w:vertAnchor="text" w:horzAnchor="page" w:tblpX="726" w:tblpY="500"/>
        <w:tblOverlap w:val="never"/>
        <w:tblW w:w="156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870"/>
        <w:gridCol w:w="1080"/>
        <w:gridCol w:w="690"/>
        <w:gridCol w:w="975"/>
        <w:gridCol w:w="1725"/>
        <w:gridCol w:w="1905"/>
        <w:gridCol w:w="1170"/>
        <w:gridCol w:w="1965"/>
        <w:gridCol w:w="3660"/>
      </w:tblGrid>
      <w:tr w14:paraId="7FC0D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技术资格及其他要求等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5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58C0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桐乡市桐卫医药销售有限公司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执业药师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50周岁以下（1974年11月13日以后出生）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临床医学类、药学类、中药学类、中医药类、护理类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F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户籍不限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具有执业药师职业资格证书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工作地点为大麻镇，年薪不少于9万元（含五险、乡镇补贴、餐费等福利），大麻镇乡镇补贴为800元/每月。</w:t>
            </w:r>
          </w:p>
        </w:tc>
      </w:tr>
      <w:tr w14:paraId="6399B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E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桐乡市桐享健康产业发展有限公司及其下属公司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35周岁以下（1989年11月13日以后出生）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财务管理、会计学专业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限桐乡户籍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具有助理会计师及以上专业技术资格证书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不少于7万（含五险及福利）</w:t>
            </w:r>
          </w:p>
        </w:tc>
      </w:tr>
      <w:tr w14:paraId="6F58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桐乡市桐卫医疗美容诊所有限公司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前台工作人员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0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35周岁以下（1989年11月13日以后出生）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限桐乡户籍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9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适合女性，年薪不少于4.5万（含五险及福利）</w:t>
            </w:r>
          </w:p>
        </w:tc>
      </w:tr>
      <w:tr w14:paraId="6C07A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桐乡市桐卫医疗美容诊所有限公司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护士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35周岁以下（1989年11月13日以后出生）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护理、护理学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限桐乡户籍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执业注册护士资格证在有效期内，初级及以上职称（包含士级）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适合女性，年薪不少于6.5万（含五险及福利）</w:t>
            </w:r>
          </w:p>
        </w:tc>
      </w:tr>
      <w:tr w14:paraId="31E84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桐乡市桐卫医疗美容诊所有限公司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执业医师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45周岁以下（1979年11月13日以后出生）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63D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临床医学、皮肤病与性病学、中西医临床医学</w:t>
            </w:r>
          </w:p>
          <w:p w14:paraId="1644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主治医师及以上职称，浙江省内美容主诊医生备案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年薪不少于20万（含五险及福利）</w:t>
            </w:r>
          </w:p>
        </w:tc>
      </w:tr>
      <w:tr w14:paraId="5FFC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桐乡市大麻镇卫生院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驾驶员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35周岁以下（1989年11月13日以后出生）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限大麻户籍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C1及以上驾驶证准驾等级 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适合男性，年薪不少于7万元（含五险及福利）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需体能测试。</w:t>
            </w:r>
          </w:p>
        </w:tc>
      </w:tr>
    </w:tbl>
    <w:p w14:paraId="563A52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4188C"/>
    <w:rsid w:val="44E4188C"/>
    <w:rsid w:val="65D2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691</Characters>
  <Lines>0</Lines>
  <Paragraphs>0</Paragraphs>
  <TotalTime>0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2025-11-13T07:28:00Z</dcterms:created>
  <dc:creator>晨曦雀语</dc:creator>
  <cp:lastModifiedBy>晨曦雀语</cp:lastModifiedBy>
  <dcterms:modified xsi:type="dcterms:W3CDTF">2025-11-13T07:43:07Z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665572778CE3403889C3F6C76330387B_11</vt:lpwstr>
  </property>
  <property fmtid="{D5CDD505-2E9C-101B-9397-08002B2CF9AE}" pid="4" name="KSOTemplateDocerSaveRecord">
    <vt:lpwstr>eyJoZGlkIjoiMGMzOTRkYTAwNWQyYmU0ZWUwODIxOWFlZDAwNDY4MmQiLCJ1c2VySWQiOiI1NDg1OTI3MjUifQ==</vt:lpwstr>
  </property>
</Properties>
</file>