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E9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仿宋_GB2312" w:hAnsi="仿宋" w:cs="Times New Roman"/>
          <w:b/>
          <w:bCs/>
          <w:sz w:val="32"/>
          <w:szCs w:val="32"/>
          <w:shd w:val="clear" w:color="auto" w:fill="auto"/>
          <w:lang w:eastAsia="zh-CN"/>
        </w:rPr>
        <w:t>附件</w:t>
      </w:r>
    </w:p>
    <w:p w14:paraId="2C53AAFA">
      <w:pPr>
        <w:pStyle w:val="13"/>
        <w:ind w:left="0" w:leftChars="0" w:firstLine="636" w:firstLineChars="200"/>
        <w:jc w:val="center"/>
        <w:rPr>
          <w:rFonts w:hint="eastAsia" w:ascii="仿宋_GB2312" w:hAnsi="仿宋_GB2312" w:eastAsia="仿宋_GB2312" w:cs="仿宋_GB2312"/>
          <w:szCs w:val="32"/>
          <w:shd w:val="clear" w:color="auto" w:fill="auto"/>
          <w:lang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招 聘 岗 位 表</w:t>
      </w:r>
    </w:p>
    <w:tbl>
      <w:tblPr>
        <w:tblStyle w:val="14"/>
        <w:tblW w:w="15753" w:type="dxa"/>
        <w:tblInd w:w="-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3"/>
      </w:tblGrid>
      <w:tr w14:paraId="2FCC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4"/>
              <w:tblW w:w="15476" w:type="dxa"/>
              <w:tblInd w:w="-6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1"/>
              <w:gridCol w:w="1235"/>
              <w:gridCol w:w="5188"/>
              <w:gridCol w:w="4598"/>
              <w:gridCol w:w="761"/>
              <w:gridCol w:w="1259"/>
              <w:gridCol w:w="794"/>
              <w:gridCol w:w="600"/>
            </w:tblGrid>
            <w:tr w14:paraId="00D856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2" w:hRule="atLeast"/>
              </w:trPr>
              <w:tc>
                <w:tcPr>
                  <w:tcW w:w="1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0A83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所属公司</w:t>
                  </w:r>
                </w:p>
              </w:tc>
              <w:tc>
                <w:tcPr>
                  <w:tcW w:w="12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2EE6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5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2F77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  <w:t>岗位职责</w:t>
                  </w:r>
                </w:p>
              </w:tc>
              <w:tc>
                <w:tcPr>
                  <w:tcW w:w="4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D1AE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任职资格</w:t>
                  </w:r>
                </w:p>
              </w:tc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1806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工资</w:t>
                  </w: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E32F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专业要求</w:t>
                  </w:r>
                </w:p>
              </w:tc>
              <w:tc>
                <w:tcPr>
                  <w:tcW w:w="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A40E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学历要求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4C57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招聘人数</w:t>
                  </w:r>
                </w:p>
              </w:tc>
            </w:tr>
            <w:tr w14:paraId="7AC92E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6" w:hRule="atLeast"/>
              </w:trPr>
              <w:tc>
                <w:tcPr>
                  <w:tcW w:w="104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43C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集团本部</w:t>
                  </w:r>
                </w:p>
              </w:tc>
              <w:tc>
                <w:tcPr>
                  <w:tcW w:w="123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CBF0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策划岗</w:t>
                  </w:r>
                </w:p>
              </w:tc>
              <w:tc>
                <w:tcPr>
                  <w:tcW w:w="518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11849F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1.热点策划与内容创作：负责抖音、视频号、小红书等新媒体平台的内容策划与执行，结合文旅热点与明月山特色，策划高传播度的线上话题与活动。</w:t>
                  </w:r>
                </w:p>
                <w:p w14:paraId="17B524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2.视频脚本撰写：独立完成宣传片、剧情短片、纪录片等各类视频的创意脚本、分镜头脚本及文案撰写。</w:t>
                  </w:r>
                </w:p>
                <w:p w14:paraId="4FB7B2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3.文旅创意输出：深度挖掘明月山自然与文化资源，持续产出创新的文旅宣传文案、策划案及视觉创意，提升品牌年轻化与影响力。</w:t>
                  </w:r>
                </w:p>
                <w:p w14:paraId="28D6F5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4.数据监测与优化：跟踪分析内容数据，基于反馈优化内容策略，提升用户增长与互动效果。</w:t>
                  </w:r>
                </w:p>
                <w:p w14:paraId="1821AD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5.团队协作：与设计、摄像、运营、市场活动等团队高效协同，推动创意项目的落地执行。</w:t>
                  </w:r>
                </w:p>
                <w:p w14:paraId="0CAF29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6.服从上级领导交代的其他工作事项。</w:t>
                  </w:r>
                </w:p>
              </w:tc>
              <w:tc>
                <w:tcPr>
                  <w:tcW w:w="4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957F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.经验背景：本科及以上学历，1-3年新媒体策划/运营相关经验；有文旅、广告或MCN机构经验者优先。</w:t>
                  </w:r>
                </w:p>
                <w:p w14:paraId="18F0C0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2.专业技能：</w:t>
                  </w:r>
                </w:p>
                <w:p w14:paraId="0BCD97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文案脚本能力：优秀的文案和故事叙述能力，能独立撰写视频脚本及各类宣传文案。</w:t>
                  </w:r>
                </w:p>
                <w:p w14:paraId="36DC0F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网感与创意：热点嗅觉敏锐，能快速结合热点进行创意策划，脑洞大。</w:t>
                  </w:r>
                </w:p>
                <w:p w14:paraId="2411EB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平台熟悉度：深度熟悉抖音、小红书等主流新媒体平台的特性与运营规则。</w:t>
                  </w:r>
                </w:p>
                <w:p w14:paraId="5F1E51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视觉基础：具备良好的审美，了解视频语言，掌握基础剪辑技能者优先。</w:t>
                  </w:r>
                </w:p>
                <w:p w14:paraId="2A9159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3.综合素养：对文旅行业有热情，学习与抗压能力强，沟通能力好，团队协作意识佳。</w:t>
                  </w:r>
                </w:p>
              </w:tc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477A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4000-5400元/月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B53C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新闻传播学类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(如新闻学、传播学、网络与新媒体)；</w:t>
                  </w:r>
                </w:p>
                <w:p w14:paraId="4DBC33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影视传媒类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(如广播电视编导、影视戏剧文学、数字媒体艺术)；</w:t>
                  </w:r>
                </w:p>
                <w:p w14:paraId="4E85BF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语言文学类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(如汉语言文学)；</w:t>
                  </w:r>
                </w:p>
                <w:p w14:paraId="24D77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美术设计类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(如视觉传达设计、艺术设计)；</w:t>
                  </w:r>
                </w:p>
                <w:p w14:paraId="4AE85E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旅游管理类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等专业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9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7EBC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16AD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</w:t>
                  </w:r>
                </w:p>
              </w:tc>
            </w:tr>
            <w:tr w14:paraId="4B6F15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AFD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集团本部</w:t>
                  </w:r>
                </w:p>
              </w:tc>
              <w:tc>
                <w:tcPr>
                  <w:tcW w:w="123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ECE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剪辑拍摄</w:t>
                  </w:r>
                </w:p>
              </w:tc>
              <w:tc>
                <w:tcPr>
                  <w:tcW w:w="518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3BDC82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1.负责明月山官方矩阵账号的视频内容创作与剪辑工作；</w:t>
                  </w:r>
                </w:p>
                <w:p w14:paraId="7EF72A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2.负责根据宣传计划和内容要求，参与视频拍摄工作；</w:t>
                  </w:r>
                </w:p>
                <w:p w14:paraId="7FCAE3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3.负责“一源多用”素材中心的建设与管理，系统整理所有素材并高效分发给媒体矩阵、达人矩阵；</w:t>
                  </w:r>
                </w:p>
                <w:p w14:paraId="5A044E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4.服从上级领导交代的其他工作事项。</w:t>
                  </w:r>
                </w:p>
              </w:tc>
              <w:tc>
                <w:tcPr>
                  <w:tcW w:w="4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E3F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 本科及以上学历，广告、设计、摄影等相关专业；</w:t>
                  </w:r>
                </w:p>
                <w:p w14:paraId="304F0A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2.熟练使用剪辑软件和工具，如达芬奇、Adobe Premiere、Final Cut Pro达芬奇，以及相关的工具和技巧。</w:t>
                  </w:r>
                </w:p>
                <w:p w14:paraId="5ED960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3.具备优秀的审美能力和创造力，能够将素材编辑成有观赏性、趣味性、情感共鸣力和叙事连贯的整体作品；</w:t>
                  </w:r>
                </w:p>
                <w:p w14:paraId="23AED0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4.具备专业拍摄能力，能够熟练使用摄影摄像设备，并与编导、摄影师团队保持良好沟通与协作；</w:t>
                  </w:r>
                </w:p>
                <w:p w14:paraId="2D6548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5.熟悉各大短视频/社交平台的内容特点和传播规律，具有1年以上视频剪辑经验。</w:t>
                  </w:r>
                </w:p>
              </w:tc>
              <w:tc>
                <w:tcPr>
                  <w:tcW w:w="76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D86A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3000-4000元</w:t>
                  </w:r>
                  <w:r>
                    <w:rPr>
                      <w:rStyle w:val="19"/>
                      <w:rFonts w:eastAsia="宋体"/>
                      <w:shd w:val="clear" w:color="auto" w:fill="auto"/>
                      <w:lang w:val="en-US" w:eastAsia="zh-CN" w:bidi="ar"/>
                    </w:rPr>
                    <w:t>/</w:t>
                  </w:r>
                  <w:r>
                    <w:rPr>
                      <w:rStyle w:val="20"/>
                      <w:shd w:val="clear" w:color="auto" w:fill="auto"/>
                      <w:lang w:val="en-US" w:eastAsia="zh-CN" w:bidi="ar"/>
                    </w:rPr>
                    <w:t>月</w:t>
                  </w:r>
                </w:p>
              </w:tc>
              <w:tc>
                <w:tcPr>
                  <w:tcW w:w="1259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8EA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794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B58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F577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</w:t>
                  </w:r>
                </w:p>
              </w:tc>
            </w:tr>
            <w:tr w14:paraId="1FC8F5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D7DC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集团本部</w:t>
                  </w:r>
                </w:p>
              </w:tc>
              <w:tc>
                <w:tcPr>
                  <w:tcW w:w="12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D16B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运营岗位</w:t>
                  </w:r>
                </w:p>
              </w:tc>
              <w:tc>
                <w:tcPr>
                  <w:tcW w:w="5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2981B1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1.负责明月山官方微信公众号、今日头条、小红书、微博等图文平台的运营工作，包括内容策划、选题、文案撰写、视觉设计（基础），日常更新发布及互动运营；</w:t>
                  </w:r>
                </w:p>
                <w:p w14:paraId="1CEB08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2.负责明月山官方抖音、快手、视频号等短视频平台的运营工作，包括选题策划、脚本撰写、文案编辑，日常更新发布及互动运营；</w:t>
                  </w:r>
                </w:p>
                <w:p w14:paraId="79E7E7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3.负责统计分析各平台播放量、互动量、粉丝量等核心数据，根据账号运营情况进行优化运营方案；</w:t>
                  </w:r>
                </w:p>
                <w:p w14:paraId="696B54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4.具备网感，能快速捕捉热点，结合品牌调性产出优质内容；有文案功底，能撰写符合平台风格的标题、文案及脚本。</w:t>
                  </w:r>
                </w:p>
                <w:p w14:paraId="21E695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5.服从上级领导交代的其他工作事项。</w:t>
                  </w:r>
                </w:p>
              </w:tc>
              <w:tc>
                <w:tcPr>
                  <w:tcW w:w="4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C0DE1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 xml:space="preserve">1.本科及以上学历，新闻传播、汉语言文学等相关专业；  </w:t>
                  </w:r>
                </w:p>
                <w:p w14:paraId="1DE3D5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 xml:space="preserve">2.具体账号运营能力：熟悉短视频剪辑工具（剪映/CapCut等）或图文设计工具（Canva/PS/秀米/醒图等），熟悉抖音、小红书、微信、微博等平台账号运营操作及规则算法；  </w:t>
                  </w:r>
                </w:p>
                <w:p w14:paraId="182290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3.具备数据分析能力：精通Excel/Google Sheets等数据透视表、趋势图制作， 熟练使用平台后台数据工具（如公众号后台、巨量引擎等）；</w:t>
                  </w:r>
                </w:p>
                <w:p w14:paraId="6B2915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 xml:space="preserve">4.文案功底扎实，能撰写符合平台风格的标题、文案及脚本，能针对不同平台特性制定差异化运营方案； </w:t>
                  </w:r>
                </w:p>
                <w:p w14:paraId="4C43E8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5.熟悉各大短视频/社交平台的内容特点和传播规律，具有1年以上新媒体运营经验。</w:t>
                  </w:r>
                </w:p>
              </w:tc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F839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3000-4000元</w:t>
                  </w:r>
                  <w:r>
                    <w:rPr>
                      <w:rStyle w:val="19"/>
                      <w:rFonts w:eastAsia="宋体"/>
                      <w:shd w:val="clear" w:color="auto" w:fill="auto"/>
                      <w:lang w:val="en-US" w:eastAsia="zh-CN" w:bidi="ar"/>
                    </w:rPr>
                    <w:t>/</w:t>
                  </w:r>
                  <w:r>
                    <w:rPr>
                      <w:rStyle w:val="20"/>
                      <w:shd w:val="clear" w:color="auto" w:fill="auto"/>
                      <w:lang w:val="en-US" w:eastAsia="zh-CN" w:bidi="ar"/>
                    </w:rPr>
                    <w:t>月</w:t>
                  </w:r>
                </w:p>
              </w:tc>
              <w:tc>
                <w:tcPr>
                  <w:tcW w:w="125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D464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</w:p>
              </w:tc>
              <w:tc>
                <w:tcPr>
                  <w:tcW w:w="7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3A20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A87D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</w:t>
                  </w:r>
                </w:p>
              </w:tc>
            </w:tr>
            <w:tr w14:paraId="030CAC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BBE4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明旅实业</w:t>
                  </w:r>
                </w:p>
              </w:tc>
              <w:tc>
                <w:tcPr>
                  <w:tcW w:w="12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74A8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活动策划</w:t>
                  </w:r>
                </w:p>
              </w:tc>
              <w:tc>
                <w:tcPr>
                  <w:tcW w:w="5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0AF1A1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 全年活动的策划与执行工作；依据市场需求与热点，策划具有创新性和强吸引力的活动方案，活动类型涵盖主题节庆、文化体验等，确保活动主题明确、内容丰富、形式新颖。</w:t>
                  </w:r>
                </w:p>
                <w:p w14:paraId="3C8F34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 活动案例的收集与分析：有系统地收集国内景区的优秀活动案例，构建活动资源库，定期进行整理并剖析活动的亮点、不足以及可借鉴的经验。</w:t>
                  </w:r>
                </w:p>
                <w:p w14:paraId="3B63D9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 活动的执行与监督；承担活动现场的执行职责，包括前期筹备工作（如场地布置、物料到位、人员协调等）、现场流程把控、突发问题处理等，保障活动按照计划顺利开展。</w:t>
                  </w:r>
                </w:p>
                <w:p w14:paraId="2BE15A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 xml:space="preserve">4. 活动复盘与总结工作：在每项活动结束后，撰写复盘报告，分析活动效果、现存问题以及改进方向，为后续活动提供参考。  </w:t>
                  </w:r>
                </w:p>
              </w:tc>
              <w:tc>
                <w:tcPr>
                  <w:tcW w:w="4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1CB150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 拥有本科及以上学历，为旅游管理、新闻传播、广告、汉语言文学等相关专业；</w:t>
                  </w:r>
                </w:p>
                <w:p w14:paraId="330E48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 具备一年以上景区或文旅行业活动策划经验，熟知活动策划的全流程；</w:t>
                  </w:r>
                </w:p>
                <w:p w14:paraId="224BEA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 拥有较强的创意能力与文案写作功底，能够独立撰写活动方案及分析材料；</w:t>
                  </w:r>
                </w:p>
                <w:p w14:paraId="58D729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 具备较强的组织协调能力与执行力，能够高效推动活动落地实施；</w:t>
                  </w:r>
                </w:p>
                <w:p w14:paraId="085F6D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 xml:space="preserve">5. 具有良好的沟通协调能力、逻辑思维能力以及抗压能力，能够适应节假日加班安排。 </w:t>
                  </w:r>
                </w:p>
              </w:tc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39DE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3000-4000元</w:t>
                  </w:r>
                  <w:r>
                    <w:rPr>
                      <w:rStyle w:val="19"/>
                      <w:rFonts w:eastAsia="宋体"/>
                      <w:shd w:val="clear" w:color="auto" w:fill="auto"/>
                      <w:lang w:val="en-US" w:eastAsia="zh-CN" w:bidi="ar"/>
                    </w:rPr>
                    <w:t>/</w:t>
                  </w:r>
                  <w:r>
                    <w:rPr>
                      <w:rStyle w:val="20"/>
                      <w:shd w:val="clear" w:color="auto" w:fill="auto"/>
                      <w:lang w:val="en-US" w:eastAsia="zh-CN" w:bidi="ar"/>
                    </w:rPr>
                    <w:t>月</w:t>
                  </w: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85C9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旅游管理、新闻传播、市场营销、广告和汉语言文学等相关专业</w:t>
                  </w:r>
                </w:p>
                <w:p w14:paraId="699E7A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</w:p>
              </w:tc>
              <w:tc>
                <w:tcPr>
                  <w:tcW w:w="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856B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B82A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</w:t>
                  </w:r>
                </w:p>
              </w:tc>
            </w:tr>
            <w:tr w14:paraId="0AEA27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5E0D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明旅国旅</w:t>
                  </w:r>
                </w:p>
              </w:tc>
              <w:tc>
                <w:tcPr>
                  <w:tcW w:w="12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AD79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计调</w:t>
                  </w:r>
                </w:p>
                <w:p w14:paraId="23926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操作</w:t>
                  </w:r>
                </w:p>
              </w:tc>
              <w:tc>
                <w:tcPr>
                  <w:tcW w:w="5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63136D8F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1.负责旅游线产品的策划、开发与资源整合，持续优化产品竞争力。</w:t>
                  </w:r>
                </w:p>
                <w:p w14:paraId="480C09F5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2.负责旅游线路的策划、设计和行程安排。</w:t>
                  </w:r>
                </w:p>
                <w:p w14:paraId="780FA22C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负责团队操作的成本核算与控制，实现有效的成本管理。</w:t>
                  </w:r>
                </w:p>
                <w:p w14:paraId="1DDD0676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负责团队运营的质量、风险与应急事件处理，包括客户投诉。</w:t>
                  </w:r>
                </w:p>
                <w:p w14:paraId="51ECB76D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5.制作标准化、规范化的行程单、报价单等文件</w:t>
                  </w:r>
                </w:p>
                <w:p w14:paraId="4E47FE24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6.负责旅游产品的信息更新与状态管理</w:t>
                  </w:r>
                </w:p>
                <w:p w14:paraId="7C1A15AF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 w:rightChars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7.根据季节变化与市场需求，参与制定并优化旅游线路方案。</w:t>
                  </w:r>
                </w:p>
              </w:tc>
              <w:tc>
                <w:tcPr>
                  <w:tcW w:w="4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2406447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1.5年以上旅游计调或电商产品经理工作经验，熟悉团队操作流程。</w:t>
                  </w:r>
                </w:p>
                <w:p w14:paraId="245377AF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极强的责任心与细心:工作严谨规范，对数字敏感。</w:t>
                  </w:r>
                </w:p>
                <w:p w14:paraId="4B09049D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3.出色的沟通与协调能力: 善于与各类人员沟通，能有效解决突发问题。</w:t>
                  </w:r>
                </w:p>
                <w:p w14:paraId="65655892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4.优秀的抗压能力:能够适应旅游行业的快节奏和多任务并行的工作压力。</w:t>
                  </w:r>
                </w:p>
                <w:p w14:paraId="4F044060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5.团队合作精神:具备良好的服务意识和团队协作精神。</w:t>
                  </w:r>
                </w:p>
                <w:p w14:paraId="33EF6413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 w:rightChars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6.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学习与适应能力:能快速适应市场变化和学习新产品。</w:t>
                  </w:r>
                </w:p>
              </w:tc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72A8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  <w:t>3500-5000元/月</w:t>
                  </w: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C6CB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旅游管理、市场营销相关专业</w:t>
                  </w:r>
                </w:p>
              </w:tc>
              <w:tc>
                <w:tcPr>
                  <w:tcW w:w="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5188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大专及以上学历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5D1F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</w:t>
                  </w:r>
                </w:p>
              </w:tc>
            </w:tr>
            <w:tr w14:paraId="4309B3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0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85E5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  <w:t>健康产业公司</w:t>
                  </w:r>
                </w:p>
              </w:tc>
              <w:tc>
                <w:tcPr>
                  <w:tcW w:w="12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DDD0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  <w:t>产品开发员</w:t>
                  </w:r>
                </w:p>
              </w:tc>
              <w:tc>
                <w:tcPr>
                  <w:tcW w:w="5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22908BE2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2"/>
                      <w:szCs w:val="22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.开展“大健康”市场调研及用户研究，分析市场需求、竞品现状和消费者行为研究；</w:t>
                  </w:r>
                </w:p>
                <w:p w14:paraId="10DACAC4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2.了解市场信息、行业知识和产品工艺水平，参与产品定型设计（包含外包装）、产品线研发策略制定；</w:t>
                  </w:r>
                </w:p>
                <w:p w14:paraId="31692377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3.跟进产品打样，代工厂研发、生产过程，调度生产进度，确保样品试制成功、产品顺利生产；</w:t>
                  </w:r>
                </w:p>
                <w:p w14:paraId="2604E4BA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4.沟通销售团队，吸收、归纳产品意见和市场反馈，开展竞品分析，根据公司产品销售情况进行产品优化设计。</w:t>
                  </w:r>
                </w:p>
                <w:p w14:paraId="4C7CF9CB">
                  <w:pPr>
                    <w:numPr>
                      <w:ilvl w:val="0"/>
                      <w:numId w:val="0"/>
                    </w:numPr>
                    <w:bidi w:val="0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4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9DA021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2"/>
                      <w:szCs w:val="22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.本科及以上学历，营养学、食品科学与工程等相关专业；</w:t>
                  </w:r>
                </w:p>
                <w:p w14:paraId="55EB14FE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2.年龄35周岁以内；</w:t>
                  </w:r>
                </w:p>
                <w:p w14:paraId="374DBDEE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3.较强的创新能力和市场洞察力，能够准确把握消费者需求，具有快消品、食品或保健品的开发工作经历2年以上；</w:t>
                  </w:r>
                </w:p>
                <w:p w14:paraId="2322CFAA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4.熟悉食品生产制造上下游产业情况；</w:t>
                  </w:r>
                </w:p>
                <w:p w14:paraId="1EF312B8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5.熟悉食品安全相关法律法规，功能性食品原料的使用规范和食品制造的相关工艺；</w:t>
                  </w:r>
                </w:p>
                <w:p w14:paraId="5B21C782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right="0"/>
                    <w:textAlignment w:val="auto"/>
                    <w:rPr>
                      <w:rFonts w:hint="default" w:ascii="宋体" w:hAnsi="宋体" w:eastAsia="宋体" w:cs="宋体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6.创新意识强，具有良好的沟通能力和协作精神，能快速学习，抗压能力强，责任心强，勤奋踏实；善于思考以及解决问题。</w:t>
                  </w:r>
                </w:p>
              </w:tc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05D4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  <w:t>3500-5000元/月</w:t>
                  </w: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4500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shd w:val="clear" w:color="auto" w:fill="auto"/>
                      <w:lang w:val="en-US" w:eastAsia="zh-CN"/>
                    </w:rPr>
                    <w:t>营养学、食品科学等与食品加工制作相关专业</w:t>
                  </w:r>
                </w:p>
              </w:tc>
              <w:tc>
                <w:tcPr>
                  <w:tcW w:w="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BEF3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shd w:val="clear" w:color="auto" w:fill="auto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E1E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11C129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6DF4D1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7FDFD8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333DC9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6A4859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4653DF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286C38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  <w:t>2</w:t>
                  </w:r>
                </w:p>
                <w:p w14:paraId="5826DD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312AAD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2C3A7D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0B2E30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  <w:p w14:paraId="1078CC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</w:tr>
          </w:tbl>
          <w:p w14:paraId="755C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</w:p>
        </w:tc>
      </w:tr>
      <w:tr w14:paraId="1064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1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</w:p>
        </w:tc>
      </w:tr>
    </w:tbl>
    <w:p w14:paraId="6E1F5D7C">
      <w:pPr>
        <w:rPr>
          <w:rFonts w:hint="default"/>
          <w:shd w:val="clear" w:color="auto" w:fill="auto"/>
          <w:lang w:val="en-US" w:eastAsia="zh-CN"/>
        </w:rPr>
      </w:pPr>
    </w:p>
    <w:p w14:paraId="04070D53">
      <w:pPr>
        <w:rPr>
          <w:rFonts w:hint="default"/>
          <w:shd w:val="clear" w:color="auto" w:fill="auto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567" w:right="1644" w:bottom="510" w:left="794" w:header="851" w:footer="992" w:gutter="0"/>
      <w:pgNumType w:fmt="decimal"/>
      <w:cols w:space="0" w:num="1"/>
      <w:rtlGutter w:val="0"/>
      <w:docGrid w:type="linesAndChars" w:linePitch="579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8403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6BB39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6BB39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2C78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F2C9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F2C9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59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OTNjYzc0ZGEyMGU5ODBiMDFlNTY2YjljN2IzMTMifQ=="/>
  </w:docVars>
  <w:rsids>
    <w:rsidRoot w:val="75FB0405"/>
    <w:rsid w:val="014B4F11"/>
    <w:rsid w:val="0170123F"/>
    <w:rsid w:val="0273010D"/>
    <w:rsid w:val="028D5673"/>
    <w:rsid w:val="03101F14"/>
    <w:rsid w:val="03171900"/>
    <w:rsid w:val="03522419"/>
    <w:rsid w:val="036174DB"/>
    <w:rsid w:val="03E55C3A"/>
    <w:rsid w:val="03FB41F3"/>
    <w:rsid w:val="0422162C"/>
    <w:rsid w:val="055E6E53"/>
    <w:rsid w:val="05A01219"/>
    <w:rsid w:val="05B82AAB"/>
    <w:rsid w:val="05C3315A"/>
    <w:rsid w:val="078973D5"/>
    <w:rsid w:val="097F79FF"/>
    <w:rsid w:val="0A0D238C"/>
    <w:rsid w:val="0AF63404"/>
    <w:rsid w:val="0B8C4E99"/>
    <w:rsid w:val="0C152235"/>
    <w:rsid w:val="0C6F1945"/>
    <w:rsid w:val="0C821E58"/>
    <w:rsid w:val="0DC97E18"/>
    <w:rsid w:val="0FCA2606"/>
    <w:rsid w:val="0FE73EE9"/>
    <w:rsid w:val="11567578"/>
    <w:rsid w:val="1170688D"/>
    <w:rsid w:val="11A42091"/>
    <w:rsid w:val="11A61B4B"/>
    <w:rsid w:val="11B03B10"/>
    <w:rsid w:val="11DD2F87"/>
    <w:rsid w:val="13D76B63"/>
    <w:rsid w:val="14214DF6"/>
    <w:rsid w:val="14290F74"/>
    <w:rsid w:val="1557135B"/>
    <w:rsid w:val="15BE1F53"/>
    <w:rsid w:val="16201F02"/>
    <w:rsid w:val="164A5CA2"/>
    <w:rsid w:val="16E85E70"/>
    <w:rsid w:val="17BA4CF1"/>
    <w:rsid w:val="18457BF5"/>
    <w:rsid w:val="18B85453"/>
    <w:rsid w:val="18C53778"/>
    <w:rsid w:val="199049D0"/>
    <w:rsid w:val="1A6B5E42"/>
    <w:rsid w:val="1AB33345"/>
    <w:rsid w:val="1AEC2D5F"/>
    <w:rsid w:val="1B357B4C"/>
    <w:rsid w:val="1C5E5533"/>
    <w:rsid w:val="1D8316F5"/>
    <w:rsid w:val="1DD41F50"/>
    <w:rsid w:val="1E284663"/>
    <w:rsid w:val="1E7922CC"/>
    <w:rsid w:val="1EBB0D9D"/>
    <w:rsid w:val="1F51478E"/>
    <w:rsid w:val="1FAA272B"/>
    <w:rsid w:val="1FFD700C"/>
    <w:rsid w:val="20AF45AF"/>
    <w:rsid w:val="20DB23CB"/>
    <w:rsid w:val="21026DD4"/>
    <w:rsid w:val="215A451A"/>
    <w:rsid w:val="25BC5BAD"/>
    <w:rsid w:val="25C4250E"/>
    <w:rsid w:val="25D57D4B"/>
    <w:rsid w:val="25FE623D"/>
    <w:rsid w:val="2711388A"/>
    <w:rsid w:val="27C92EAF"/>
    <w:rsid w:val="282B4E63"/>
    <w:rsid w:val="28B10C06"/>
    <w:rsid w:val="28E55011"/>
    <w:rsid w:val="297B6913"/>
    <w:rsid w:val="2B563FA5"/>
    <w:rsid w:val="2C257460"/>
    <w:rsid w:val="2C3D33B6"/>
    <w:rsid w:val="2C865D24"/>
    <w:rsid w:val="2CFE66A2"/>
    <w:rsid w:val="2DA336ED"/>
    <w:rsid w:val="2DE9470A"/>
    <w:rsid w:val="2E365579"/>
    <w:rsid w:val="2E937261"/>
    <w:rsid w:val="2F071DC3"/>
    <w:rsid w:val="2F156FA6"/>
    <w:rsid w:val="304B0E13"/>
    <w:rsid w:val="306F6B24"/>
    <w:rsid w:val="30BD0622"/>
    <w:rsid w:val="31546DBD"/>
    <w:rsid w:val="322079A5"/>
    <w:rsid w:val="32D3412D"/>
    <w:rsid w:val="32DE386A"/>
    <w:rsid w:val="34380EB8"/>
    <w:rsid w:val="3485649B"/>
    <w:rsid w:val="36136979"/>
    <w:rsid w:val="36367ECB"/>
    <w:rsid w:val="37731B0B"/>
    <w:rsid w:val="388E5F54"/>
    <w:rsid w:val="38DD7AB3"/>
    <w:rsid w:val="38E37361"/>
    <w:rsid w:val="39180AEB"/>
    <w:rsid w:val="39BC3D54"/>
    <w:rsid w:val="3A1F234D"/>
    <w:rsid w:val="3AA20FB4"/>
    <w:rsid w:val="3AA924AD"/>
    <w:rsid w:val="3AC70A1B"/>
    <w:rsid w:val="3B982C63"/>
    <w:rsid w:val="3BE86E9B"/>
    <w:rsid w:val="3D5E790C"/>
    <w:rsid w:val="3D90677F"/>
    <w:rsid w:val="3DBB238D"/>
    <w:rsid w:val="3DE5540F"/>
    <w:rsid w:val="3E6D5A99"/>
    <w:rsid w:val="3E6E4EEA"/>
    <w:rsid w:val="3E7B70C5"/>
    <w:rsid w:val="3FE727C0"/>
    <w:rsid w:val="4021297B"/>
    <w:rsid w:val="402266C5"/>
    <w:rsid w:val="404228F2"/>
    <w:rsid w:val="40582115"/>
    <w:rsid w:val="41592C89"/>
    <w:rsid w:val="42E806A8"/>
    <w:rsid w:val="433B334D"/>
    <w:rsid w:val="44555EC2"/>
    <w:rsid w:val="446C557F"/>
    <w:rsid w:val="44AA4BB6"/>
    <w:rsid w:val="44E61693"/>
    <w:rsid w:val="45863281"/>
    <w:rsid w:val="46117A9A"/>
    <w:rsid w:val="461860D5"/>
    <w:rsid w:val="463D2143"/>
    <w:rsid w:val="46590CFA"/>
    <w:rsid w:val="46BE6468"/>
    <w:rsid w:val="472C2B21"/>
    <w:rsid w:val="47B02609"/>
    <w:rsid w:val="48026F5A"/>
    <w:rsid w:val="482F5E51"/>
    <w:rsid w:val="483F54E5"/>
    <w:rsid w:val="49010144"/>
    <w:rsid w:val="49E61A15"/>
    <w:rsid w:val="4AE61C68"/>
    <w:rsid w:val="4B023C9F"/>
    <w:rsid w:val="4B4A7D1A"/>
    <w:rsid w:val="4BDF5520"/>
    <w:rsid w:val="4C5D160E"/>
    <w:rsid w:val="4C9476B6"/>
    <w:rsid w:val="4E221623"/>
    <w:rsid w:val="4E4B0007"/>
    <w:rsid w:val="4E576A6A"/>
    <w:rsid w:val="4F895705"/>
    <w:rsid w:val="507B4A1B"/>
    <w:rsid w:val="50BF485B"/>
    <w:rsid w:val="50F81A0B"/>
    <w:rsid w:val="51F15F26"/>
    <w:rsid w:val="52667ECC"/>
    <w:rsid w:val="52CC36EF"/>
    <w:rsid w:val="53C665FA"/>
    <w:rsid w:val="55085A60"/>
    <w:rsid w:val="554B4CE4"/>
    <w:rsid w:val="559B4C47"/>
    <w:rsid w:val="560B43B4"/>
    <w:rsid w:val="56314064"/>
    <w:rsid w:val="57127460"/>
    <w:rsid w:val="571B5F1F"/>
    <w:rsid w:val="581B3CFC"/>
    <w:rsid w:val="587D5466"/>
    <w:rsid w:val="58DA4DEC"/>
    <w:rsid w:val="5933777C"/>
    <w:rsid w:val="594F6151"/>
    <w:rsid w:val="59796F2C"/>
    <w:rsid w:val="5A2737BE"/>
    <w:rsid w:val="5A277E78"/>
    <w:rsid w:val="5A4154A4"/>
    <w:rsid w:val="5B991B08"/>
    <w:rsid w:val="5BB97AB4"/>
    <w:rsid w:val="5C052CF9"/>
    <w:rsid w:val="5C2D3FFE"/>
    <w:rsid w:val="5CB14DA2"/>
    <w:rsid w:val="5D355860"/>
    <w:rsid w:val="5DDF39A1"/>
    <w:rsid w:val="5E4B4AB8"/>
    <w:rsid w:val="5E8048B9"/>
    <w:rsid w:val="5F6A0B17"/>
    <w:rsid w:val="60431238"/>
    <w:rsid w:val="60AC408B"/>
    <w:rsid w:val="60B371C8"/>
    <w:rsid w:val="60FF18ED"/>
    <w:rsid w:val="61933A2F"/>
    <w:rsid w:val="621D245F"/>
    <w:rsid w:val="62432196"/>
    <w:rsid w:val="62451451"/>
    <w:rsid w:val="63355C77"/>
    <w:rsid w:val="63BB522C"/>
    <w:rsid w:val="64EF5754"/>
    <w:rsid w:val="656349CE"/>
    <w:rsid w:val="67EB3B9A"/>
    <w:rsid w:val="683D381B"/>
    <w:rsid w:val="68FE11FC"/>
    <w:rsid w:val="6A2D7FEB"/>
    <w:rsid w:val="6A3B7C7E"/>
    <w:rsid w:val="6B275BCB"/>
    <w:rsid w:val="6C1D3E1A"/>
    <w:rsid w:val="6EB346B9"/>
    <w:rsid w:val="6EF521F4"/>
    <w:rsid w:val="6F2177A4"/>
    <w:rsid w:val="6F59718C"/>
    <w:rsid w:val="70BA245B"/>
    <w:rsid w:val="70F16387"/>
    <w:rsid w:val="71357785"/>
    <w:rsid w:val="729A01E8"/>
    <w:rsid w:val="72F61D6B"/>
    <w:rsid w:val="73B04E6C"/>
    <w:rsid w:val="740A314B"/>
    <w:rsid w:val="74A92964"/>
    <w:rsid w:val="75390472"/>
    <w:rsid w:val="75CB4419"/>
    <w:rsid w:val="75FB0405"/>
    <w:rsid w:val="7630291C"/>
    <w:rsid w:val="76410CCC"/>
    <w:rsid w:val="76F73CBD"/>
    <w:rsid w:val="783F5EFC"/>
    <w:rsid w:val="79213932"/>
    <w:rsid w:val="794C164F"/>
    <w:rsid w:val="7A083C89"/>
    <w:rsid w:val="7AB91427"/>
    <w:rsid w:val="7AC91D74"/>
    <w:rsid w:val="7BD8537E"/>
    <w:rsid w:val="7C5E0F7F"/>
    <w:rsid w:val="7D282312"/>
    <w:rsid w:val="7D5471E5"/>
    <w:rsid w:val="7D703FA3"/>
    <w:rsid w:val="7D80555B"/>
    <w:rsid w:val="7EDA196C"/>
    <w:rsid w:val="7F0C421B"/>
    <w:rsid w:val="7F2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 w:cs="Times New Roman"/>
      <w:b/>
      <w:bCs/>
      <w:kern w:val="44"/>
      <w:sz w:val="44"/>
      <w:szCs w:val="4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autoSpaceDE w:val="0"/>
      <w:autoSpaceDN w:val="0"/>
      <w:adjustRightInd w:val="0"/>
      <w:jc w:val="center"/>
      <w:textAlignment w:val="baseline"/>
    </w:pPr>
  </w:style>
  <w:style w:type="paragraph" w:styleId="4">
    <w:name w:val="Body Text Indent"/>
    <w:basedOn w:val="1"/>
    <w:next w:val="5"/>
    <w:autoRedefine/>
    <w:qFormat/>
    <w:uiPriority w:val="0"/>
    <w:pPr>
      <w:spacing w:after="120"/>
      <w:ind w:left="420" w:leftChars="200"/>
    </w:pPr>
  </w:style>
  <w:style w:type="paragraph" w:customStyle="1" w:styleId="5">
    <w:name w:val="样式 方正小标宋_GBK 二号 居中 行距: 固定值 30 磅"/>
    <w:basedOn w:val="2"/>
    <w:autoRedefine/>
    <w:qFormat/>
    <w:uiPriority w:val="0"/>
    <w:pPr>
      <w:keepNext w:val="0"/>
      <w:widowControl w:val="0"/>
      <w:spacing w:after="0" w:afterLines="0" w:line="600" w:lineRule="exact"/>
      <w:jc w:val="center"/>
    </w:pPr>
    <w:rPr>
      <w:rFonts w:ascii="方正小标宋_GBK" w:hAnsi="方正小标宋_GBK" w:eastAsia="方正小标宋_GBK" w:cs="宋体"/>
      <w:spacing w:val="0"/>
      <w:kern w:val="2"/>
      <w:sz w:val="44"/>
      <w:lang w:eastAsia="zh-CN"/>
    </w:rPr>
  </w:style>
  <w:style w:type="paragraph" w:styleId="6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/>
      <w:sz w:val="21"/>
      <w:szCs w:val="21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3"/>
    <w:unhideWhenUsed/>
    <w:qFormat/>
    <w:uiPriority w:val="99"/>
    <w:pPr>
      <w:spacing w:before="100" w:beforeAutospacing="1" w:after="0" w:line="500" w:lineRule="exact"/>
      <w:ind w:firstLine="883" w:firstLineChars="200"/>
    </w:pPr>
    <w:rPr>
      <w:rFonts w:eastAsia="仿宋"/>
      <w:sz w:val="30"/>
      <w:szCs w:val="30"/>
    </w:rPr>
  </w:style>
  <w:style w:type="paragraph" w:styleId="13">
    <w:name w:val="Body Text First Indent 2"/>
    <w:basedOn w:val="4"/>
    <w:next w:val="1"/>
    <w:autoRedefine/>
    <w:qFormat/>
    <w:uiPriority w:val="0"/>
    <w:pPr>
      <w:ind w:left="420" w:leftChars="200" w:firstLine="210"/>
    </w:pPr>
    <w:rPr>
      <w:rFonts w:eastAsia="仿宋"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autoRedefine/>
    <w:qFormat/>
    <w:uiPriority w:val="0"/>
  </w:style>
  <w:style w:type="character" w:customStyle="1" w:styleId="19">
    <w:name w:val="font31"/>
    <w:basedOn w:val="16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0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5218</Words>
  <Characters>5472</Characters>
  <Lines>0</Lines>
  <Paragraphs>0</Paragraphs>
  <TotalTime>0</TotalTime>
  <ScaleCrop>false</ScaleCrop>
  <LinksUpToDate>false</LinksUpToDate>
  <CharactersWithSpaces>5514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2023-04-27T06:51:00Z</dcterms:created>
  <dc:creator>Lenovo</dc:creator>
  <cp:lastModifiedBy>谭亚明</cp:lastModifiedBy>
  <cp:lastPrinted>2025-10-15T01:42:00Z</cp:lastPrinted>
  <dcterms:modified xsi:type="dcterms:W3CDTF">2025-11-13T11:19:45Z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474B245D755746459259FF76B4D1F93C_13</vt:lpwstr>
  </property>
  <property fmtid="{D5CDD505-2E9C-101B-9397-08002B2CF9AE}" pid="4" name="KSOTemplateDocerSaveRecord">
    <vt:lpwstr>eyJoZGlkIjoiZDM2YTAzMDIzMTFhY2U3NTY5NTkwOTY5MmU5YmM1NDciLCJ1c2VySWQiOiI2MjgxNTMwMjcifQ==</vt:lpwstr>
  </property>
</Properties>
</file>