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5B732">
      <w:pPr>
        <w:rPr>
          <w:rFonts w:hint="eastAsia"/>
          <w:lang w:val="en-US" w:eastAsia="zh-CN"/>
        </w:rPr>
      </w:pPr>
      <w:r>
        <w:rPr>
          <w:rFonts w:hint="eastAsia"/>
          <w:lang w:val="en-US" w:eastAsia="zh-CN"/>
        </w:rPr>
        <w:t>附件1</w:t>
      </w:r>
    </w:p>
    <w:tbl>
      <w:tblPr>
        <w:tblStyle w:val="6"/>
        <w:tblpPr w:leftFromText="180" w:rightFromText="180" w:vertAnchor="page" w:horzAnchor="page" w:tblpX="1333" w:tblpY="2233"/>
        <w:tblOverlap w:val="never"/>
        <w:tblW w:w="144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805"/>
        <w:gridCol w:w="600"/>
        <w:gridCol w:w="3600"/>
        <w:gridCol w:w="3511"/>
        <w:gridCol w:w="1374"/>
        <w:gridCol w:w="1523"/>
        <w:gridCol w:w="776"/>
        <w:gridCol w:w="1318"/>
      </w:tblGrid>
      <w:tr w14:paraId="5DD5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blHeader/>
        </w:trPr>
        <w:tc>
          <w:tcPr>
            <w:tcW w:w="14415" w:type="dxa"/>
            <w:gridSpan w:val="9"/>
            <w:tcBorders>
              <w:top w:val="nil"/>
              <w:left w:val="nil"/>
              <w:right w:val="nil"/>
            </w:tcBorders>
            <w:noWrap w:val="0"/>
            <w:vAlign w:val="center"/>
          </w:tcPr>
          <w:p w14:paraId="2DCA0739">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宋体" w:hAnsi="宋体" w:eastAsia="宋体" w:cs="宋体"/>
                <w:b w:val="0"/>
                <w:bCs w:val="0"/>
                <w:color w:val="000000"/>
                <w:kern w:val="2"/>
                <w:sz w:val="18"/>
                <w:szCs w:val="18"/>
                <w:shd w:val="clear" w:color="auto" w:fill="FFFFFF"/>
                <w:lang w:val="en-US" w:eastAsia="zh-CN" w:bidi="ar-SA"/>
              </w:rPr>
            </w:pPr>
            <w:r>
              <w:rPr>
                <w:rFonts w:hint="default" w:ascii="Times New Roman" w:hAnsi="Times New Roman" w:eastAsia="方正小标宋简体" w:cs="Times New Roman"/>
                <w:color w:val="auto"/>
                <w:spacing w:val="0"/>
                <w:w w:val="100"/>
                <w:kern w:val="0"/>
                <w:sz w:val="44"/>
                <w:szCs w:val="44"/>
                <w:highlight w:val="none"/>
                <w:lang w:val="en-US" w:eastAsia="zh-CN" w:bidi="ar-SA"/>
              </w:rPr>
              <w:t>自贡市沿滩区公益性岗位</w:t>
            </w:r>
            <w:r>
              <w:rPr>
                <w:rFonts w:hint="eastAsia" w:ascii="Times New Roman" w:hAnsi="Times New Roman" w:eastAsia="方正小标宋简体" w:cs="Times New Roman"/>
                <w:color w:val="auto"/>
                <w:spacing w:val="0"/>
                <w:w w:val="100"/>
                <w:kern w:val="0"/>
                <w:sz w:val="44"/>
                <w:szCs w:val="44"/>
                <w:highlight w:val="none"/>
                <w:lang w:val="en-US" w:eastAsia="zh-CN" w:bidi="ar-SA"/>
              </w:rPr>
              <w:t>信息表</w:t>
            </w:r>
          </w:p>
        </w:tc>
      </w:tr>
      <w:tr w14:paraId="05C63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blHeader/>
        </w:trPr>
        <w:tc>
          <w:tcPr>
            <w:tcW w:w="908" w:type="dxa"/>
            <w:vMerge w:val="restart"/>
            <w:noWrap w:val="0"/>
            <w:vAlign w:val="center"/>
          </w:tcPr>
          <w:p w14:paraId="2C3B6521">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color w:val="000000"/>
                <w:kern w:val="2"/>
                <w:sz w:val="18"/>
                <w:szCs w:val="18"/>
                <w:shd w:val="clear" w:color="auto" w:fill="FFFFFF"/>
                <w:lang w:val="en-US" w:eastAsia="zh-CN" w:bidi="ar-SA"/>
              </w:rPr>
            </w:pPr>
            <w:r>
              <w:rPr>
                <w:rFonts w:hint="eastAsia" w:ascii="宋体" w:hAnsi="宋体" w:eastAsia="宋体" w:cs="宋体"/>
                <w:color w:val="000000"/>
                <w:kern w:val="2"/>
                <w:sz w:val="18"/>
                <w:szCs w:val="18"/>
                <w:shd w:val="clear" w:color="auto" w:fill="FFFFFF"/>
                <w:lang w:val="en-US" w:eastAsia="zh-CN" w:bidi="ar-SA"/>
              </w:rPr>
              <w:t>用人单位</w:t>
            </w:r>
          </w:p>
        </w:tc>
        <w:tc>
          <w:tcPr>
            <w:tcW w:w="805" w:type="dxa"/>
            <w:vMerge w:val="restart"/>
            <w:noWrap w:val="0"/>
            <w:vAlign w:val="center"/>
          </w:tcPr>
          <w:p w14:paraId="7FE7A328">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color w:val="000000"/>
                <w:kern w:val="2"/>
                <w:sz w:val="18"/>
                <w:szCs w:val="18"/>
                <w:shd w:val="clear" w:color="auto" w:fill="FFFFFF"/>
                <w:lang w:val="en-US" w:eastAsia="zh-CN" w:bidi="ar-SA"/>
              </w:rPr>
            </w:pPr>
            <w:r>
              <w:rPr>
                <w:rFonts w:hint="eastAsia" w:ascii="宋体" w:hAnsi="宋体" w:eastAsia="宋体" w:cs="宋体"/>
                <w:color w:val="000000"/>
                <w:kern w:val="2"/>
                <w:sz w:val="18"/>
                <w:szCs w:val="18"/>
                <w:shd w:val="clear" w:color="auto" w:fill="FFFFFF"/>
                <w:lang w:val="en-US" w:eastAsia="zh-CN" w:bidi="ar-SA"/>
              </w:rPr>
              <w:t>岗位</w:t>
            </w:r>
            <w:r>
              <w:rPr>
                <w:rFonts w:hint="eastAsia" w:ascii="宋体" w:hAnsi="宋体" w:cs="宋体"/>
                <w:color w:val="000000"/>
                <w:kern w:val="2"/>
                <w:sz w:val="18"/>
                <w:szCs w:val="18"/>
                <w:shd w:val="clear" w:color="auto" w:fill="FFFFFF"/>
                <w:lang w:val="en-US" w:eastAsia="zh-CN" w:bidi="ar-SA"/>
              </w:rPr>
              <w:t xml:space="preserve"> </w:t>
            </w:r>
            <w:r>
              <w:rPr>
                <w:rFonts w:hint="eastAsia" w:ascii="宋体" w:hAnsi="宋体" w:eastAsia="宋体" w:cs="宋体"/>
                <w:color w:val="000000"/>
                <w:kern w:val="2"/>
                <w:sz w:val="18"/>
                <w:szCs w:val="18"/>
                <w:shd w:val="clear" w:color="auto" w:fill="FFFFFF"/>
                <w:lang w:val="en-US" w:eastAsia="zh-CN" w:bidi="ar-SA"/>
              </w:rPr>
              <w:t>名称</w:t>
            </w:r>
          </w:p>
        </w:tc>
        <w:tc>
          <w:tcPr>
            <w:tcW w:w="600" w:type="dxa"/>
            <w:vMerge w:val="restart"/>
            <w:noWrap w:val="0"/>
            <w:vAlign w:val="center"/>
          </w:tcPr>
          <w:p w14:paraId="08C02AB7">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color w:val="000000"/>
                <w:kern w:val="2"/>
                <w:sz w:val="18"/>
                <w:szCs w:val="18"/>
                <w:shd w:val="clear" w:color="auto" w:fill="FFFFFF"/>
                <w:lang w:val="en-US" w:eastAsia="zh-CN" w:bidi="ar-SA"/>
              </w:rPr>
            </w:pPr>
            <w:r>
              <w:rPr>
                <w:rFonts w:hint="eastAsia" w:ascii="宋体" w:hAnsi="宋体" w:eastAsia="宋体" w:cs="宋体"/>
                <w:color w:val="000000"/>
                <w:kern w:val="2"/>
                <w:sz w:val="18"/>
                <w:szCs w:val="18"/>
                <w:shd w:val="clear" w:color="auto" w:fill="FFFFFF"/>
                <w:lang w:val="en-US" w:eastAsia="zh-CN" w:bidi="ar-SA"/>
              </w:rPr>
              <w:t>招聘人数</w:t>
            </w:r>
          </w:p>
        </w:tc>
        <w:tc>
          <w:tcPr>
            <w:tcW w:w="3600" w:type="dxa"/>
            <w:vMerge w:val="restart"/>
            <w:noWrap w:val="0"/>
            <w:vAlign w:val="center"/>
          </w:tcPr>
          <w:p w14:paraId="70061E02">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color w:val="000000"/>
                <w:kern w:val="2"/>
                <w:sz w:val="18"/>
                <w:szCs w:val="18"/>
                <w:shd w:val="clear" w:color="auto" w:fill="FFFFFF"/>
                <w:lang w:val="en-US" w:eastAsia="zh-CN" w:bidi="ar-SA"/>
              </w:rPr>
            </w:pPr>
            <w:r>
              <w:rPr>
                <w:rFonts w:hint="eastAsia" w:ascii="宋体" w:hAnsi="宋体" w:eastAsia="宋体" w:cs="宋体"/>
                <w:color w:val="000000"/>
                <w:kern w:val="2"/>
                <w:sz w:val="18"/>
                <w:szCs w:val="18"/>
                <w:shd w:val="clear" w:color="auto" w:fill="FFFFFF"/>
                <w:lang w:val="en-US" w:eastAsia="zh-CN" w:bidi="ar-SA"/>
              </w:rPr>
              <w:t>工  作  内  容</w:t>
            </w:r>
          </w:p>
        </w:tc>
        <w:tc>
          <w:tcPr>
            <w:tcW w:w="3511" w:type="dxa"/>
            <w:vMerge w:val="restart"/>
            <w:noWrap w:val="0"/>
            <w:vAlign w:val="center"/>
          </w:tcPr>
          <w:p w14:paraId="05438E53">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color w:val="000000"/>
                <w:kern w:val="2"/>
                <w:sz w:val="18"/>
                <w:szCs w:val="18"/>
                <w:shd w:val="clear" w:color="auto" w:fill="FFFFFF"/>
                <w:lang w:val="en-US" w:eastAsia="zh-CN" w:bidi="ar-SA"/>
              </w:rPr>
            </w:pPr>
            <w:r>
              <w:rPr>
                <w:rFonts w:hint="eastAsia" w:ascii="宋体" w:hAnsi="宋体" w:eastAsia="宋体" w:cs="宋体"/>
                <w:color w:val="000000"/>
                <w:kern w:val="2"/>
                <w:sz w:val="18"/>
                <w:szCs w:val="18"/>
                <w:shd w:val="clear" w:color="auto" w:fill="FFFFFF"/>
                <w:lang w:val="en-US" w:eastAsia="zh-CN" w:bidi="ar-SA"/>
              </w:rPr>
              <w:t>工作要求</w:t>
            </w:r>
          </w:p>
        </w:tc>
        <w:tc>
          <w:tcPr>
            <w:tcW w:w="1374" w:type="dxa"/>
            <w:vMerge w:val="restart"/>
            <w:noWrap w:val="0"/>
            <w:vAlign w:val="center"/>
          </w:tcPr>
          <w:p w14:paraId="37164086">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color w:val="000000"/>
                <w:kern w:val="2"/>
                <w:sz w:val="18"/>
                <w:szCs w:val="18"/>
                <w:shd w:val="clear" w:color="auto" w:fill="FFFFFF"/>
                <w:lang w:val="en-US" w:eastAsia="zh-CN" w:bidi="ar-SA"/>
              </w:rPr>
            </w:pPr>
            <w:r>
              <w:rPr>
                <w:rFonts w:hint="eastAsia" w:ascii="宋体" w:hAnsi="宋体" w:eastAsia="宋体" w:cs="宋体"/>
                <w:color w:val="000000"/>
                <w:kern w:val="2"/>
                <w:sz w:val="18"/>
                <w:szCs w:val="18"/>
                <w:shd w:val="clear" w:color="auto" w:fill="FFFFFF"/>
                <w:lang w:val="en-US" w:eastAsia="zh-CN" w:bidi="ar-SA"/>
              </w:rPr>
              <w:t>工作地点</w:t>
            </w:r>
          </w:p>
        </w:tc>
        <w:tc>
          <w:tcPr>
            <w:tcW w:w="1523" w:type="dxa"/>
            <w:vMerge w:val="restart"/>
            <w:noWrap w:val="0"/>
            <w:vAlign w:val="center"/>
          </w:tcPr>
          <w:p w14:paraId="4E4CE5E1">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color w:val="000000"/>
                <w:kern w:val="2"/>
                <w:sz w:val="18"/>
                <w:szCs w:val="18"/>
                <w:shd w:val="clear" w:color="auto" w:fill="FFFFFF"/>
                <w:lang w:val="en-US" w:eastAsia="zh-CN" w:bidi="ar-SA"/>
              </w:rPr>
            </w:pPr>
            <w:r>
              <w:rPr>
                <w:rFonts w:hint="eastAsia" w:ascii="宋体" w:hAnsi="宋体" w:eastAsia="宋体" w:cs="宋体"/>
                <w:color w:val="000000"/>
                <w:kern w:val="2"/>
                <w:sz w:val="18"/>
                <w:szCs w:val="18"/>
                <w:shd w:val="clear" w:color="auto" w:fill="FFFFFF"/>
                <w:lang w:val="en-US" w:eastAsia="zh-CN" w:bidi="ar-SA"/>
              </w:rPr>
              <w:t>薪 酬 待 遇</w:t>
            </w:r>
          </w:p>
        </w:tc>
        <w:tc>
          <w:tcPr>
            <w:tcW w:w="2094" w:type="dxa"/>
            <w:gridSpan w:val="2"/>
            <w:noWrap w:val="0"/>
            <w:vAlign w:val="center"/>
          </w:tcPr>
          <w:p w14:paraId="16135EAA">
            <w:pPr>
              <w:jc w:val="center"/>
              <w:rPr>
                <w:rFonts w:hint="eastAsia" w:ascii="宋体" w:hAnsi="宋体" w:eastAsia="宋体" w:cs="宋体"/>
                <w:b w:val="0"/>
                <w:bCs w:val="0"/>
                <w:sz w:val="18"/>
                <w:szCs w:val="18"/>
                <w:shd w:val="clear" w:color="auto" w:fill="FFFFFF"/>
                <w:lang w:eastAsia="zh-CN" w:bidi="ar-SA"/>
              </w:rPr>
            </w:pPr>
            <w:r>
              <w:rPr>
                <w:rFonts w:hint="eastAsia" w:ascii="宋体" w:hAnsi="宋体" w:eastAsia="宋体" w:cs="宋体"/>
                <w:b w:val="0"/>
                <w:bCs w:val="0"/>
                <w:sz w:val="18"/>
                <w:szCs w:val="18"/>
                <w:shd w:val="clear" w:color="auto" w:fill="FFFFFF"/>
                <w:lang w:eastAsia="zh-CN" w:bidi="ar-SA"/>
              </w:rPr>
              <w:t>岗位情况咨询</w:t>
            </w:r>
          </w:p>
        </w:tc>
      </w:tr>
      <w:tr w14:paraId="5BB2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908" w:type="dxa"/>
            <w:vMerge w:val="continue"/>
            <w:noWrap w:val="0"/>
            <w:vAlign w:val="center"/>
          </w:tcPr>
          <w:p w14:paraId="002E206F">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color w:val="000000"/>
                <w:kern w:val="2"/>
                <w:sz w:val="18"/>
                <w:szCs w:val="18"/>
                <w:shd w:val="clear" w:color="auto" w:fill="FFFFFF"/>
                <w:lang w:val="en-US" w:eastAsia="zh-CN" w:bidi="ar-SA"/>
              </w:rPr>
            </w:pPr>
          </w:p>
        </w:tc>
        <w:tc>
          <w:tcPr>
            <w:tcW w:w="805" w:type="dxa"/>
            <w:vMerge w:val="continue"/>
            <w:noWrap w:val="0"/>
            <w:vAlign w:val="center"/>
          </w:tcPr>
          <w:p w14:paraId="3393DE1D">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color w:val="000000"/>
                <w:kern w:val="2"/>
                <w:sz w:val="18"/>
                <w:szCs w:val="18"/>
                <w:shd w:val="clear" w:color="auto" w:fill="FFFFFF"/>
                <w:lang w:val="en-US" w:eastAsia="zh-CN" w:bidi="ar-SA"/>
              </w:rPr>
            </w:pPr>
          </w:p>
        </w:tc>
        <w:tc>
          <w:tcPr>
            <w:tcW w:w="600" w:type="dxa"/>
            <w:vMerge w:val="continue"/>
            <w:noWrap w:val="0"/>
            <w:vAlign w:val="center"/>
          </w:tcPr>
          <w:p w14:paraId="6677A819">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color w:val="000000"/>
                <w:kern w:val="2"/>
                <w:sz w:val="18"/>
                <w:szCs w:val="18"/>
                <w:shd w:val="clear" w:color="auto" w:fill="FFFFFF"/>
                <w:lang w:val="en-US" w:eastAsia="zh-CN" w:bidi="ar-SA"/>
              </w:rPr>
            </w:pPr>
          </w:p>
        </w:tc>
        <w:tc>
          <w:tcPr>
            <w:tcW w:w="3600" w:type="dxa"/>
            <w:vMerge w:val="continue"/>
            <w:noWrap w:val="0"/>
            <w:vAlign w:val="center"/>
          </w:tcPr>
          <w:p w14:paraId="65196E11">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color w:val="000000"/>
                <w:kern w:val="2"/>
                <w:sz w:val="18"/>
                <w:szCs w:val="18"/>
                <w:shd w:val="clear" w:color="auto" w:fill="FFFFFF"/>
                <w:lang w:val="en-US" w:eastAsia="zh-CN" w:bidi="ar-SA"/>
              </w:rPr>
            </w:pPr>
          </w:p>
        </w:tc>
        <w:tc>
          <w:tcPr>
            <w:tcW w:w="3511" w:type="dxa"/>
            <w:vMerge w:val="continue"/>
            <w:noWrap w:val="0"/>
            <w:vAlign w:val="center"/>
          </w:tcPr>
          <w:p w14:paraId="17824C0D">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color w:val="000000"/>
                <w:kern w:val="2"/>
                <w:sz w:val="18"/>
                <w:szCs w:val="18"/>
                <w:shd w:val="clear" w:color="auto" w:fill="FFFFFF"/>
                <w:lang w:val="en-US" w:eastAsia="zh-CN" w:bidi="ar-SA"/>
              </w:rPr>
            </w:pPr>
          </w:p>
        </w:tc>
        <w:tc>
          <w:tcPr>
            <w:tcW w:w="1374" w:type="dxa"/>
            <w:vMerge w:val="continue"/>
            <w:noWrap w:val="0"/>
            <w:vAlign w:val="center"/>
          </w:tcPr>
          <w:p w14:paraId="4636CEC8">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color w:val="000000"/>
                <w:kern w:val="2"/>
                <w:sz w:val="18"/>
                <w:szCs w:val="18"/>
                <w:shd w:val="clear" w:color="auto" w:fill="FFFFFF"/>
                <w:lang w:val="en-US" w:eastAsia="zh-CN" w:bidi="ar-SA"/>
              </w:rPr>
            </w:pPr>
          </w:p>
        </w:tc>
        <w:tc>
          <w:tcPr>
            <w:tcW w:w="1523" w:type="dxa"/>
            <w:vMerge w:val="continue"/>
            <w:noWrap w:val="0"/>
            <w:vAlign w:val="center"/>
          </w:tcPr>
          <w:p w14:paraId="122CB076">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color w:val="000000"/>
                <w:kern w:val="2"/>
                <w:sz w:val="18"/>
                <w:szCs w:val="18"/>
                <w:shd w:val="clear" w:color="auto" w:fill="FFFFFF"/>
                <w:lang w:val="en-US" w:eastAsia="zh-CN" w:bidi="ar-SA"/>
              </w:rPr>
            </w:pPr>
          </w:p>
        </w:tc>
        <w:tc>
          <w:tcPr>
            <w:tcW w:w="776" w:type="dxa"/>
            <w:noWrap w:val="0"/>
            <w:vAlign w:val="center"/>
          </w:tcPr>
          <w:p w14:paraId="3151A76E">
            <w:pPr>
              <w:jc w:val="center"/>
              <w:rPr>
                <w:rFonts w:hint="eastAsia" w:ascii="宋体" w:hAnsi="宋体" w:eastAsia="宋体" w:cs="宋体"/>
                <w:b w:val="0"/>
                <w:bCs w:val="0"/>
                <w:color w:val="000000"/>
                <w:kern w:val="2"/>
                <w:sz w:val="18"/>
                <w:szCs w:val="18"/>
                <w:shd w:val="clear" w:color="auto" w:fill="FFFFFF"/>
                <w:lang w:val="en-US" w:eastAsia="zh-CN" w:bidi="ar-SA"/>
              </w:rPr>
            </w:pPr>
            <w:r>
              <w:rPr>
                <w:rFonts w:hint="eastAsia" w:ascii="宋体" w:hAnsi="宋体" w:eastAsia="宋体" w:cs="宋体"/>
                <w:b w:val="0"/>
                <w:bCs w:val="0"/>
                <w:sz w:val="18"/>
                <w:szCs w:val="18"/>
                <w:shd w:val="clear" w:color="auto" w:fill="FFFFFF"/>
                <w:lang w:eastAsia="zh-CN" w:bidi="ar-SA"/>
              </w:rPr>
              <w:t>联系人</w:t>
            </w:r>
          </w:p>
        </w:tc>
        <w:tc>
          <w:tcPr>
            <w:tcW w:w="1318" w:type="dxa"/>
            <w:noWrap w:val="0"/>
            <w:vAlign w:val="center"/>
          </w:tcPr>
          <w:p w14:paraId="608972FD">
            <w:pPr>
              <w:jc w:val="center"/>
              <w:rPr>
                <w:rFonts w:hint="eastAsia" w:ascii="宋体" w:hAnsi="宋体" w:eastAsia="宋体" w:cs="宋体"/>
                <w:b w:val="0"/>
                <w:bCs w:val="0"/>
                <w:color w:val="000000"/>
                <w:kern w:val="2"/>
                <w:sz w:val="18"/>
                <w:szCs w:val="18"/>
                <w:shd w:val="clear" w:color="auto" w:fill="FFFFFF"/>
                <w:lang w:val="en-US" w:eastAsia="zh-CN" w:bidi="ar-SA"/>
              </w:rPr>
            </w:pPr>
            <w:r>
              <w:rPr>
                <w:rFonts w:hint="eastAsia" w:ascii="宋体" w:hAnsi="宋体" w:eastAsia="宋体" w:cs="宋体"/>
                <w:b w:val="0"/>
                <w:bCs w:val="0"/>
                <w:sz w:val="18"/>
                <w:szCs w:val="18"/>
                <w:shd w:val="clear" w:color="auto" w:fill="FFFFFF"/>
                <w:lang w:eastAsia="zh-CN" w:bidi="ar-SA"/>
              </w:rPr>
              <w:t>联系电话</w:t>
            </w:r>
          </w:p>
        </w:tc>
      </w:tr>
      <w:tr w14:paraId="7A306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908" w:type="dxa"/>
            <w:vMerge w:val="restart"/>
            <w:noWrap w:val="0"/>
            <w:vAlign w:val="center"/>
          </w:tcPr>
          <w:p w14:paraId="5D018BCB">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沿滩区沿滩镇人民政府</w:t>
            </w:r>
          </w:p>
        </w:tc>
        <w:tc>
          <w:tcPr>
            <w:tcW w:w="805" w:type="dxa"/>
            <w:noWrap w:val="0"/>
            <w:vAlign w:val="center"/>
          </w:tcPr>
          <w:p w14:paraId="19495939">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劳动就业</w:t>
            </w:r>
          </w:p>
        </w:tc>
        <w:tc>
          <w:tcPr>
            <w:tcW w:w="600" w:type="dxa"/>
            <w:noWrap w:val="0"/>
            <w:vAlign w:val="center"/>
          </w:tcPr>
          <w:p w14:paraId="5CE6195C">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4人</w:t>
            </w:r>
          </w:p>
        </w:tc>
        <w:tc>
          <w:tcPr>
            <w:tcW w:w="3600" w:type="dxa"/>
            <w:noWrap w:val="0"/>
            <w:vAlign w:val="center"/>
          </w:tcPr>
          <w:p w14:paraId="082CF60E">
            <w:pPr>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eastAsia="zh-CN"/>
              </w:rPr>
              <w:t>排查</w:t>
            </w:r>
            <w:r>
              <w:rPr>
                <w:rFonts w:hint="eastAsia" w:ascii="宋体" w:hAnsi="宋体" w:eastAsia="宋体" w:cs="宋体"/>
                <w:color w:val="auto"/>
                <w:sz w:val="18"/>
                <w:szCs w:val="18"/>
              </w:rPr>
              <w:t>登记辖区内人口资源信息，宣传国家法律法规和政策</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劳动关系调解，对重点人群进行就业援助等帮扶。开展矛盾纠纷摸排，排查安全隐患，走访“六类”特殊人群</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完成单位安排的临时工作和其他工作。</w:t>
            </w:r>
          </w:p>
        </w:tc>
        <w:tc>
          <w:tcPr>
            <w:tcW w:w="3511" w:type="dxa"/>
            <w:noWrap w:val="0"/>
            <w:vAlign w:val="center"/>
          </w:tcPr>
          <w:p w14:paraId="3CD8AE6C">
            <w:pPr>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1.具有良好政治素质、道德品行和正常履行职责的身体条件；2.具有初中及以上文化程度；3.工作责任心强，具有吃苦耐劳精神。</w:t>
            </w:r>
          </w:p>
        </w:tc>
        <w:tc>
          <w:tcPr>
            <w:tcW w:w="1374" w:type="dxa"/>
            <w:noWrap w:val="0"/>
            <w:vAlign w:val="center"/>
          </w:tcPr>
          <w:p w14:paraId="60BDAEFC">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沿滩镇开元路社区、升坪街社区、詹井村、跃进村</w:t>
            </w:r>
          </w:p>
        </w:tc>
        <w:tc>
          <w:tcPr>
            <w:tcW w:w="1523" w:type="dxa"/>
            <w:vMerge w:val="restart"/>
            <w:noWrap w:val="0"/>
            <w:vAlign w:val="center"/>
          </w:tcPr>
          <w:p w14:paraId="0FBB08C1">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被聘用人员一经录用，工资薪酬不低于自贡市最低工资标准，购买保险。</w:t>
            </w:r>
          </w:p>
        </w:tc>
        <w:tc>
          <w:tcPr>
            <w:tcW w:w="776" w:type="dxa"/>
            <w:vMerge w:val="restart"/>
            <w:noWrap w:val="0"/>
            <w:vAlign w:val="center"/>
          </w:tcPr>
          <w:p w14:paraId="30AE9682">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李老师</w:t>
            </w:r>
          </w:p>
        </w:tc>
        <w:tc>
          <w:tcPr>
            <w:tcW w:w="1318" w:type="dxa"/>
            <w:vMerge w:val="restart"/>
            <w:noWrap w:val="0"/>
            <w:vAlign w:val="center"/>
          </w:tcPr>
          <w:p w14:paraId="3EA09C4A">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0813-3808108</w:t>
            </w:r>
          </w:p>
        </w:tc>
      </w:tr>
      <w:tr w14:paraId="746B5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908" w:type="dxa"/>
            <w:vMerge w:val="continue"/>
            <w:noWrap w:val="0"/>
            <w:vAlign w:val="center"/>
          </w:tcPr>
          <w:p w14:paraId="44339587">
            <w:pPr>
              <w:jc w:val="center"/>
              <w:rPr>
                <w:rFonts w:hint="eastAsia" w:ascii="宋体" w:hAnsi="宋体" w:eastAsia="宋体" w:cs="宋体"/>
                <w:color w:val="auto"/>
                <w:sz w:val="18"/>
                <w:szCs w:val="18"/>
                <w:lang w:val="en-US" w:eastAsia="zh-CN"/>
              </w:rPr>
            </w:pPr>
          </w:p>
        </w:tc>
        <w:tc>
          <w:tcPr>
            <w:tcW w:w="805" w:type="dxa"/>
            <w:noWrap w:val="0"/>
            <w:vAlign w:val="center"/>
          </w:tcPr>
          <w:p w14:paraId="64292003">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社会救助</w:t>
            </w:r>
          </w:p>
        </w:tc>
        <w:tc>
          <w:tcPr>
            <w:tcW w:w="600" w:type="dxa"/>
            <w:noWrap w:val="0"/>
            <w:vAlign w:val="center"/>
          </w:tcPr>
          <w:p w14:paraId="1AE37F06">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1人</w:t>
            </w:r>
          </w:p>
        </w:tc>
        <w:tc>
          <w:tcPr>
            <w:tcW w:w="3600" w:type="dxa"/>
            <w:noWrap w:val="0"/>
            <w:vAlign w:val="center"/>
          </w:tcPr>
          <w:p w14:paraId="319FA426">
            <w:pPr>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负责协助社区民政工作，完成单位安排的临时工作和其他工作。</w:t>
            </w:r>
          </w:p>
        </w:tc>
        <w:tc>
          <w:tcPr>
            <w:tcW w:w="3511" w:type="dxa"/>
            <w:noWrap w:val="0"/>
            <w:vAlign w:val="center"/>
          </w:tcPr>
          <w:p w14:paraId="7F0FAC93">
            <w:pPr>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1.具有良好政治素质、道德品行和正常履行职责的身体条件；2.具有初中及以上文化程度；3.工作责任心强，具有吃苦耐劳精神。</w:t>
            </w:r>
          </w:p>
        </w:tc>
        <w:tc>
          <w:tcPr>
            <w:tcW w:w="1374" w:type="dxa"/>
            <w:noWrap w:val="0"/>
            <w:vAlign w:val="center"/>
          </w:tcPr>
          <w:p w14:paraId="73241A6E">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eastAsia="zh-CN"/>
              </w:rPr>
              <w:t>沿滩镇升坪街社区</w:t>
            </w:r>
          </w:p>
        </w:tc>
        <w:tc>
          <w:tcPr>
            <w:tcW w:w="1523" w:type="dxa"/>
            <w:vMerge w:val="continue"/>
            <w:noWrap w:val="0"/>
            <w:vAlign w:val="center"/>
          </w:tcPr>
          <w:p w14:paraId="213E48A5">
            <w:pPr>
              <w:rPr>
                <w:rFonts w:hint="eastAsia" w:ascii="宋体" w:hAnsi="宋体" w:eastAsia="宋体" w:cs="宋体"/>
                <w:color w:val="auto"/>
                <w:sz w:val="18"/>
                <w:szCs w:val="18"/>
                <w:lang w:val="en-US" w:eastAsia="zh-CN"/>
              </w:rPr>
            </w:pPr>
          </w:p>
        </w:tc>
        <w:tc>
          <w:tcPr>
            <w:tcW w:w="776" w:type="dxa"/>
            <w:vMerge w:val="continue"/>
            <w:noWrap w:val="0"/>
            <w:vAlign w:val="center"/>
          </w:tcPr>
          <w:p w14:paraId="1D521B6E">
            <w:pPr>
              <w:jc w:val="center"/>
              <w:rPr>
                <w:rFonts w:hint="eastAsia" w:ascii="宋体" w:hAnsi="宋体" w:eastAsia="宋体" w:cs="宋体"/>
                <w:color w:val="auto"/>
                <w:sz w:val="18"/>
                <w:szCs w:val="18"/>
                <w:lang w:val="en-US" w:eastAsia="zh-CN"/>
              </w:rPr>
            </w:pPr>
          </w:p>
        </w:tc>
        <w:tc>
          <w:tcPr>
            <w:tcW w:w="1318" w:type="dxa"/>
            <w:vMerge w:val="continue"/>
            <w:noWrap w:val="0"/>
            <w:vAlign w:val="center"/>
          </w:tcPr>
          <w:p w14:paraId="59F982F7">
            <w:pPr>
              <w:jc w:val="center"/>
              <w:rPr>
                <w:rFonts w:hint="eastAsia" w:ascii="宋体" w:hAnsi="宋体" w:eastAsia="宋体" w:cs="宋体"/>
                <w:color w:val="auto"/>
                <w:sz w:val="18"/>
                <w:szCs w:val="18"/>
                <w:lang w:val="en-US" w:eastAsia="zh-CN"/>
              </w:rPr>
            </w:pPr>
          </w:p>
        </w:tc>
      </w:tr>
      <w:tr w14:paraId="184C2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908" w:type="dxa"/>
            <w:vMerge w:val="continue"/>
            <w:noWrap w:val="0"/>
            <w:vAlign w:val="center"/>
          </w:tcPr>
          <w:p w14:paraId="5D67A4FD">
            <w:pPr>
              <w:jc w:val="center"/>
              <w:rPr>
                <w:rFonts w:hint="eastAsia" w:ascii="宋体" w:hAnsi="宋体" w:eastAsia="宋体" w:cs="宋体"/>
                <w:color w:val="auto"/>
                <w:sz w:val="18"/>
                <w:szCs w:val="18"/>
                <w:lang w:val="en-US" w:eastAsia="zh-CN"/>
              </w:rPr>
            </w:pPr>
          </w:p>
        </w:tc>
        <w:tc>
          <w:tcPr>
            <w:tcW w:w="805" w:type="dxa"/>
            <w:noWrap w:val="0"/>
            <w:vAlign w:val="center"/>
          </w:tcPr>
          <w:p w14:paraId="75FF6E74">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保洁</w:t>
            </w:r>
          </w:p>
        </w:tc>
        <w:tc>
          <w:tcPr>
            <w:tcW w:w="600" w:type="dxa"/>
            <w:noWrap w:val="0"/>
            <w:vAlign w:val="center"/>
          </w:tcPr>
          <w:p w14:paraId="4F84F5F8">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1人</w:t>
            </w:r>
          </w:p>
        </w:tc>
        <w:tc>
          <w:tcPr>
            <w:tcW w:w="3600" w:type="dxa"/>
            <w:noWrap w:val="0"/>
            <w:vAlign w:val="center"/>
          </w:tcPr>
          <w:p w14:paraId="237B1AC3">
            <w:pPr>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负责辖区内公共区域卫生打扫、保洁维护等相关工作。</w:t>
            </w:r>
          </w:p>
        </w:tc>
        <w:tc>
          <w:tcPr>
            <w:tcW w:w="3511" w:type="dxa"/>
            <w:noWrap w:val="0"/>
            <w:vAlign w:val="center"/>
          </w:tcPr>
          <w:p w14:paraId="14965D6A">
            <w:pPr>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1.具有良好政治素质、道德品行和正常履行职责的身体条件；2.工作责任心强，具有吃苦耐劳精神。</w:t>
            </w:r>
          </w:p>
        </w:tc>
        <w:tc>
          <w:tcPr>
            <w:tcW w:w="1374" w:type="dxa"/>
            <w:noWrap w:val="0"/>
            <w:vAlign w:val="center"/>
          </w:tcPr>
          <w:p w14:paraId="09496B7A">
            <w:pPr>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沿滩镇兴元路社区</w:t>
            </w:r>
          </w:p>
        </w:tc>
        <w:tc>
          <w:tcPr>
            <w:tcW w:w="1523" w:type="dxa"/>
            <w:vMerge w:val="continue"/>
            <w:noWrap w:val="0"/>
            <w:vAlign w:val="center"/>
          </w:tcPr>
          <w:p w14:paraId="0F62D08F">
            <w:pPr>
              <w:rPr>
                <w:rFonts w:hint="eastAsia" w:ascii="宋体" w:hAnsi="宋体" w:eastAsia="宋体" w:cs="宋体"/>
                <w:color w:val="auto"/>
                <w:sz w:val="18"/>
                <w:szCs w:val="18"/>
                <w:lang w:val="en-US" w:eastAsia="zh-CN"/>
              </w:rPr>
            </w:pPr>
          </w:p>
        </w:tc>
        <w:tc>
          <w:tcPr>
            <w:tcW w:w="776" w:type="dxa"/>
            <w:vMerge w:val="continue"/>
            <w:noWrap w:val="0"/>
            <w:vAlign w:val="center"/>
          </w:tcPr>
          <w:p w14:paraId="14D4F912">
            <w:pPr>
              <w:jc w:val="center"/>
              <w:rPr>
                <w:rFonts w:hint="eastAsia" w:ascii="宋体" w:hAnsi="宋体" w:eastAsia="宋体" w:cs="宋体"/>
                <w:color w:val="auto"/>
                <w:sz w:val="18"/>
                <w:szCs w:val="18"/>
                <w:lang w:val="en-US" w:eastAsia="zh-CN"/>
              </w:rPr>
            </w:pPr>
          </w:p>
        </w:tc>
        <w:tc>
          <w:tcPr>
            <w:tcW w:w="1318" w:type="dxa"/>
            <w:vMerge w:val="continue"/>
            <w:noWrap w:val="0"/>
            <w:vAlign w:val="center"/>
          </w:tcPr>
          <w:p w14:paraId="479F401F">
            <w:pPr>
              <w:jc w:val="center"/>
              <w:rPr>
                <w:rFonts w:hint="eastAsia" w:ascii="宋体" w:hAnsi="宋体" w:eastAsia="宋体" w:cs="宋体"/>
                <w:color w:val="auto"/>
                <w:sz w:val="18"/>
                <w:szCs w:val="18"/>
                <w:lang w:val="en-US" w:eastAsia="zh-CN"/>
              </w:rPr>
            </w:pPr>
          </w:p>
        </w:tc>
      </w:tr>
      <w:tr w14:paraId="49F40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trPr>
        <w:tc>
          <w:tcPr>
            <w:tcW w:w="908" w:type="dxa"/>
            <w:noWrap w:val="0"/>
            <w:vAlign w:val="center"/>
          </w:tcPr>
          <w:p w14:paraId="21903634">
            <w:pPr>
              <w:numPr>
                <w:ilvl w:val="0"/>
                <w:numId w:val="0"/>
              </w:numPr>
              <w:spacing w:line="340" w:lineRule="exact"/>
              <w:ind w:left="0" w:leftChars="0" w:firstLine="0" w:firstLineChars="0"/>
              <w:jc w:val="center"/>
              <w:rPr>
                <w:rFonts w:hint="eastAsia" w:ascii="宋体" w:hAnsi="宋体" w:eastAsia="宋体" w:cs="宋体"/>
                <w:color w:val="auto"/>
                <w:kern w:val="0"/>
                <w:sz w:val="18"/>
                <w:szCs w:val="18"/>
                <w:shd w:val="clear" w:color="auto" w:fill="FFFFFF"/>
                <w:lang w:val="en-US" w:eastAsia="zh-CN" w:bidi="ar"/>
              </w:rPr>
            </w:pPr>
            <w:r>
              <w:rPr>
                <w:rFonts w:hint="eastAsia" w:ascii="宋体" w:hAnsi="宋体" w:eastAsia="宋体" w:cs="宋体"/>
                <w:color w:val="auto"/>
                <w:kern w:val="0"/>
                <w:sz w:val="18"/>
                <w:szCs w:val="18"/>
                <w:shd w:val="clear" w:color="auto" w:fill="FFFFFF"/>
                <w:lang w:val="en-US" w:eastAsia="zh-CN" w:bidi="ar"/>
              </w:rPr>
              <w:t>沿滩区邓关街道办事处</w:t>
            </w:r>
          </w:p>
        </w:tc>
        <w:tc>
          <w:tcPr>
            <w:tcW w:w="805" w:type="dxa"/>
            <w:noWrap w:val="0"/>
            <w:vAlign w:val="center"/>
          </w:tcPr>
          <w:p w14:paraId="1A435DCC">
            <w:pPr>
              <w:spacing w:line="3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shd w:val="clear" w:color="auto" w:fill="FFFFFF"/>
                <w:lang w:val="en-US" w:eastAsia="zh-CN"/>
              </w:rPr>
              <w:t>劳动就业</w:t>
            </w:r>
          </w:p>
        </w:tc>
        <w:tc>
          <w:tcPr>
            <w:tcW w:w="600" w:type="dxa"/>
            <w:noWrap w:val="0"/>
            <w:vAlign w:val="center"/>
          </w:tcPr>
          <w:p w14:paraId="4C7CF9B5">
            <w:pPr>
              <w:spacing w:line="340" w:lineRule="exact"/>
              <w:jc w:val="center"/>
              <w:rPr>
                <w:rFonts w:hint="eastAsia" w:ascii="宋体" w:hAnsi="宋体" w:eastAsia="宋体" w:cs="宋体"/>
                <w:color w:val="auto"/>
                <w:sz w:val="18"/>
                <w:szCs w:val="18"/>
                <w:lang w:val="en-US" w:eastAsia="zh-CN"/>
              </w:rPr>
            </w:pPr>
            <w:r>
              <w:rPr>
                <w:rFonts w:hint="eastAsia" w:ascii="宋体" w:hAnsi="宋体" w:eastAsia="宋体" w:cs="宋体"/>
                <w:b w:val="0"/>
                <w:bCs w:val="0"/>
                <w:color w:val="auto"/>
                <w:sz w:val="18"/>
                <w:szCs w:val="18"/>
                <w:lang w:val="en-US" w:eastAsia="zh-CN"/>
              </w:rPr>
              <w:t>2</w:t>
            </w:r>
          </w:p>
        </w:tc>
        <w:tc>
          <w:tcPr>
            <w:tcW w:w="3600" w:type="dxa"/>
            <w:noWrap w:val="0"/>
            <w:vAlign w:val="center"/>
          </w:tcPr>
          <w:p w14:paraId="750CE84C">
            <w:pPr>
              <w:numPr>
                <w:ilvl w:val="0"/>
                <w:numId w:val="0"/>
              </w:numPr>
              <w:spacing w:line="340" w:lineRule="exact"/>
              <w:ind w:left="0" w:leftChars="0" w:firstLine="0" w:firstLineChars="0"/>
              <w:jc w:val="left"/>
              <w:rPr>
                <w:rFonts w:hint="eastAsia" w:ascii="宋体" w:hAnsi="宋体" w:eastAsia="宋体" w:cs="宋体"/>
                <w:color w:val="auto"/>
                <w:sz w:val="18"/>
                <w:szCs w:val="18"/>
                <w:lang w:val="en-US" w:eastAsia="zh-CN"/>
              </w:rPr>
            </w:pPr>
            <w:r>
              <w:rPr>
                <w:rFonts w:hint="eastAsia" w:ascii="宋体" w:hAnsi="宋体" w:eastAsia="宋体" w:cs="宋体"/>
                <w:color w:val="auto"/>
                <w:kern w:val="0"/>
                <w:sz w:val="18"/>
                <w:szCs w:val="18"/>
                <w:shd w:val="clear" w:color="auto" w:fill="FFFFFF"/>
                <w:lang w:val="en-US" w:eastAsia="zh-CN" w:bidi="ar"/>
              </w:rPr>
              <w:t>摸排登记辖区内人口资源信息，宣传国家法律法规和政策，劳动关系调解，对重点人群进行就业援助等帮扶。开展矛盾纠纷摸排，排查安全隐患，走访“六类”特殊人群。领导交办的临时工作和其他工作。</w:t>
            </w:r>
          </w:p>
        </w:tc>
        <w:tc>
          <w:tcPr>
            <w:tcW w:w="3511" w:type="dxa"/>
            <w:noWrap w:val="0"/>
            <w:vAlign w:val="center"/>
          </w:tcPr>
          <w:p w14:paraId="55803F65">
            <w:pPr>
              <w:spacing w:line="34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shd w:val="clear" w:color="auto" w:fill="FFFFFF"/>
                <w:lang w:val="en-US" w:eastAsia="zh-CN"/>
              </w:rPr>
              <w:t>1.年龄在法定退休年龄内；2.学历</w:t>
            </w:r>
            <w:r>
              <w:rPr>
                <w:rFonts w:hint="eastAsia" w:ascii="宋体" w:hAnsi="宋体" w:eastAsia="宋体" w:cs="宋体"/>
                <w:color w:val="auto"/>
                <w:kern w:val="0"/>
                <w:sz w:val="18"/>
                <w:szCs w:val="18"/>
                <w:shd w:val="clear" w:color="auto" w:fill="FFFFFF"/>
                <w:lang w:val="en-US" w:eastAsia="zh-CN" w:bidi="ar"/>
              </w:rPr>
              <w:t>不限</w:t>
            </w:r>
            <w:r>
              <w:rPr>
                <w:rFonts w:hint="eastAsia" w:ascii="宋体" w:hAnsi="宋体" w:eastAsia="宋体" w:cs="宋体"/>
                <w:color w:val="auto"/>
                <w:sz w:val="18"/>
                <w:szCs w:val="18"/>
                <w:shd w:val="clear" w:color="auto" w:fill="FFFFFF"/>
                <w:lang w:val="en-US" w:eastAsia="zh-CN"/>
              </w:rPr>
              <w:t>；3.工作要求：</w:t>
            </w:r>
            <w:r>
              <w:rPr>
                <w:rFonts w:hint="eastAsia" w:ascii="宋体" w:hAnsi="宋体" w:eastAsia="宋体" w:cs="宋体"/>
                <w:color w:val="auto"/>
                <w:kern w:val="0"/>
                <w:sz w:val="18"/>
                <w:szCs w:val="18"/>
                <w:shd w:val="clear" w:color="auto" w:fill="FFFFFF"/>
                <w:lang w:val="en-US" w:eastAsia="zh-CN" w:bidi="ar"/>
              </w:rPr>
              <w:t>有较强的语言表达和文字写作能力，会基本电脑操作；为人正直，作风优良，善于沟通，工作认真负责，工作责任心强，具有吃苦耐劳精神。</w:t>
            </w:r>
          </w:p>
        </w:tc>
        <w:tc>
          <w:tcPr>
            <w:tcW w:w="1374" w:type="dxa"/>
            <w:noWrap w:val="0"/>
            <w:vAlign w:val="center"/>
          </w:tcPr>
          <w:p w14:paraId="3A6C8FCF">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邓关街道</w:t>
            </w:r>
          </w:p>
          <w:p w14:paraId="46E985AC">
            <w:pPr>
              <w:spacing w:line="3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盐业社区、顺昌美村</w:t>
            </w:r>
          </w:p>
        </w:tc>
        <w:tc>
          <w:tcPr>
            <w:tcW w:w="1523" w:type="dxa"/>
            <w:noWrap w:val="0"/>
            <w:vAlign w:val="center"/>
          </w:tcPr>
          <w:p w14:paraId="1FA5F9D8">
            <w:pPr>
              <w:spacing w:line="3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kern w:val="0"/>
                <w:sz w:val="18"/>
                <w:szCs w:val="18"/>
                <w:shd w:val="clear" w:color="auto" w:fill="FFFFFF"/>
                <w:lang w:val="en-US" w:eastAsia="zh-CN" w:bidi="ar"/>
              </w:rPr>
              <w:t>被聘用人员一经录用，工资薪酬不低于自贡市最低工资标准，购买保险。</w:t>
            </w:r>
          </w:p>
        </w:tc>
        <w:tc>
          <w:tcPr>
            <w:tcW w:w="776" w:type="dxa"/>
            <w:noWrap w:val="0"/>
            <w:vAlign w:val="center"/>
          </w:tcPr>
          <w:p w14:paraId="365F60AE">
            <w:pPr>
              <w:spacing w:line="3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kern w:val="0"/>
                <w:sz w:val="18"/>
                <w:szCs w:val="18"/>
                <w:shd w:val="clear" w:color="auto" w:fill="FFFFFF"/>
                <w:lang w:val="en-US" w:eastAsia="zh-CN" w:bidi="ar"/>
              </w:rPr>
              <w:t>张晓林</w:t>
            </w:r>
          </w:p>
        </w:tc>
        <w:tc>
          <w:tcPr>
            <w:tcW w:w="1318" w:type="dxa"/>
            <w:noWrap w:val="0"/>
            <w:vAlign w:val="center"/>
          </w:tcPr>
          <w:p w14:paraId="673DC3EE">
            <w:pPr>
              <w:spacing w:line="3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shd w:val="clear" w:color="auto" w:fill="FFFFFF"/>
                <w:lang w:val="en-US" w:eastAsia="zh-CN"/>
              </w:rPr>
              <w:t>0813-3226521</w:t>
            </w:r>
          </w:p>
        </w:tc>
      </w:tr>
      <w:tr w14:paraId="2715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908" w:type="dxa"/>
            <w:noWrap w:val="0"/>
            <w:vAlign w:val="center"/>
          </w:tcPr>
          <w:p w14:paraId="43C1651E">
            <w:pPr>
              <w:numPr>
                <w:ilvl w:val="0"/>
                <w:numId w:val="0"/>
              </w:numPr>
              <w:spacing w:line="340" w:lineRule="exact"/>
              <w:ind w:left="0" w:leftChars="0" w:firstLine="0" w:firstLineChars="0"/>
              <w:jc w:val="center"/>
              <w:rPr>
                <w:rFonts w:hint="eastAsia" w:ascii="宋体" w:hAnsi="宋体" w:eastAsia="宋体" w:cs="宋体"/>
                <w:color w:val="auto"/>
                <w:kern w:val="0"/>
                <w:sz w:val="18"/>
                <w:szCs w:val="18"/>
                <w:shd w:val="clear" w:color="auto" w:fill="FFFFFF"/>
                <w:lang w:val="en-US" w:eastAsia="zh-CN" w:bidi="ar"/>
              </w:rPr>
            </w:pPr>
            <w:r>
              <w:rPr>
                <w:rFonts w:hint="eastAsia" w:ascii="宋体" w:hAnsi="宋体" w:eastAsia="宋体" w:cs="宋体"/>
                <w:color w:val="auto"/>
                <w:kern w:val="0"/>
                <w:sz w:val="18"/>
                <w:szCs w:val="18"/>
                <w:shd w:val="clear" w:color="auto" w:fill="FFFFFF"/>
                <w:lang w:val="en-US" w:eastAsia="zh-CN" w:bidi="ar"/>
              </w:rPr>
              <w:t>沿滩区卫坪街道办事处</w:t>
            </w:r>
          </w:p>
        </w:tc>
        <w:tc>
          <w:tcPr>
            <w:tcW w:w="805" w:type="dxa"/>
            <w:noWrap w:val="0"/>
            <w:vAlign w:val="center"/>
          </w:tcPr>
          <w:p w14:paraId="718708E2">
            <w:pPr>
              <w:spacing w:line="3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shd w:val="clear" w:color="auto" w:fill="FFFFFF"/>
                <w:lang w:val="en-US" w:eastAsia="zh-CN"/>
              </w:rPr>
              <w:t>劳动就业</w:t>
            </w:r>
          </w:p>
        </w:tc>
        <w:tc>
          <w:tcPr>
            <w:tcW w:w="600" w:type="dxa"/>
            <w:noWrap w:val="0"/>
            <w:vAlign w:val="center"/>
          </w:tcPr>
          <w:p w14:paraId="0F5F8EC4">
            <w:pPr>
              <w:spacing w:line="3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shd w:val="clear" w:color="auto" w:fill="FFFFFF"/>
                <w:lang w:val="en-US" w:eastAsia="zh-CN"/>
              </w:rPr>
              <w:t>4人</w:t>
            </w:r>
          </w:p>
        </w:tc>
        <w:tc>
          <w:tcPr>
            <w:tcW w:w="3600" w:type="dxa"/>
            <w:noWrap w:val="0"/>
            <w:vAlign w:val="center"/>
          </w:tcPr>
          <w:p w14:paraId="73DF1E15">
            <w:pPr>
              <w:spacing w:line="34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highlight w:val="none"/>
                <w:shd w:val="clear" w:color="auto" w:fill="FFFFFF"/>
                <w:lang w:val="en-US" w:eastAsia="zh-CN" w:bidi="ar-SA"/>
              </w:rPr>
              <w:t>负责摸排登记辖区内人口资源信息，宣传国家法律法规和政策，劳动关系调解，对重点人群进行就业援助等帮扶。开展矛盾纠纷摸排，排查安全隐患，走访“六类”特殊人群。完成领导交办的其他工作。</w:t>
            </w:r>
          </w:p>
        </w:tc>
        <w:tc>
          <w:tcPr>
            <w:tcW w:w="3511" w:type="dxa"/>
            <w:noWrap w:val="0"/>
            <w:vAlign w:val="center"/>
          </w:tcPr>
          <w:p w14:paraId="72FCBC1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18"/>
                <w:szCs w:val="18"/>
                <w:highlight w:val="none"/>
                <w:shd w:val="clear" w:color="auto" w:fill="FFFFFF"/>
                <w:lang w:val="en-US" w:eastAsia="zh-CN" w:bidi="ar-SA"/>
              </w:rPr>
            </w:pPr>
            <w:r>
              <w:rPr>
                <w:rFonts w:hint="eastAsia" w:ascii="宋体" w:hAnsi="宋体" w:eastAsia="宋体" w:cs="宋体"/>
                <w:color w:val="auto"/>
                <w:sz w:val="18"/>
                <w:szCs w:val="18"/>
                <w:highlight w:val="none"/>
                <w:shd w:val="clear" w:color="auto" w:fill="FFFFFF"/>
                <w:lang w:val="en-US" w:eastAsia="zh-CN" w:bidi="ar-SA"/>
              </w:rPr>
              <w:t>1、在工作期限内，应遵守具体所在村（社区）委员会制订的各项规章制度和工作要求，高质量完成村（社区）委员会安排的工作任务服从领导，听从指挥，保质保量的完成村（社区）委员会交给的工作。</w:t>
            </w:r>
          </w:p>
          <w:p w14:paraId="244C139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highlight w:val="none"/>
                <w:shd w:val="clear" w:color="auto" w:fill="FFFFFF"/>
                <w:lang w:val="en-US" w:eastAsia="zh-CN" w:bidi="ar-SA"/>
              </w:rPr>
              <w:t>爱岗敬业，工作要有责任心。坚持规范化服务，坚守工作岗位，有事请假。</w:t>
            </w:r>
          </w:p>
        </w:tc>
        <w:tc>
          <w:tcPr>
            <w:tcW w:w="1374" w:type="dxa"/>
            <w:noWrap w:val="0"/>
            <w:vAlign w:val="center"/>
          </w:tcPr>
          <w:p w14:paraId="46344ED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highlight w:val="none"/>
                <w:shd w:val="clear" w:color="auto" w:fill="FFFFFF"/>
                <w:lang w:val="en-US" w:eastAsia="zh-CN" w:bidi="ar-SA"/>
              </w:rPr>
            </w:pPr>
            <w:r>
              <w:rPr>
                <w:rFonts w:hint="eastAsia" w:ascii="宋体" w:hAnsi="宋体" w:eastAsia="宋体" w:cs="宋体"/>
                <w:color w:val="auto"/>
                <w:sz w:val="18"/>
                <w:szCs w:val="18"/>
                <w:highlight w:val="none"/>
                <w:shd w:val="clear" w:color="auto" w:fill="FFFFFF"/>
                <w:lang w:val="en-US" w:eastAsia="zh-CN" w:bidi="ar-SA"/>
              </w:rPr>
              <w:t>沿湖社区、  恒大绿洲、</w:t>
            </w:r>
          </w:p>
          <w:p w14:paraId="2B9B48CE">
            <w:pPr>
              <w:pStyle w:val="2"/>
              <w:ind w:left="0" w:leftChars="0" w:firstLine="0" w:firstLineChars="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highlight w:val="none"/>
                <w:shd w:val="clear" w:color="auto" w:fill="FFFFFF"/>
                <w:lang w:val="en-US" w:eastAsia="zh-CN" w:bidi="ar-SA"/>
              </w:rPr>
              <w:t>龙湖远大社、梁家坝社区</w:t>
            </w:r>
          </w:p>
        </w:tc>
        <w:tc>
          <w:tcPr>
            <w:tcW w:w="1523" w:type="dxa"/>
            <w:noWrap w:val="0"/>
            <w:vAlign w:val="center"/>
          </w:tcPr>
          <w:p w14:paraId="5FB8961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被聘用人员一经录用，工资薪酬不低于自贡市最低工资标准，购买保险。</w:t>
            </w:r>
          </w:p>
        </w:tc>
        <w:tc>
          <w:tcPr>
            <w:tcW w:w="776" w:type="dxa"/>
            <w:noWrap w:val="0"/>
            <w:vAlign w:val="center"/>
          </w:tcPr>
          <w:p w14:paraId="7B0C25A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highlight w:val="none"/>
                <w:shd w:val="clear" w:color="auto" w:fill="FFFFFF"/>
                <w:lang w:val="en-US" w:eastAsia="zh-CN" w:bidi="ar-SA"/>
              </w:rPr>
              <w:t>郑老师</w:t>
            </w:r>
          </w:p>
        </w:tc>
        <w:tc>
          <w:tcPr>
            <w:tcW w:w="1318" w:type="dxa"/>
            <w:noWrap w:val="0"/>
            <w:vAlign w:val="center"/>
          </w:tcPr>
          <w:p w14:paraId="6D6E1C7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highlight w:val="none"/>
                <w:shd w:val="clear" w:color="auto" w:fill="FFFFFF"/>
                <w:lang w:val="en-US" w:eastAsia="zh-CN" w:bidi="ar-SA"/>
              </w:rPr>
              <w:t>13990000021</w:t>
            </w:r>
          </w:p>
        </w:tc>
      </w:tr>
      <w:tr w14:paraId="7009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908" w:type="dxa"/>
            <w:vMerge w:val="restart"/>
            <w:noWrap w:val="0"/>
            <w:vAlign w:val="center"/>
          </w:tcPr>
          <w:p w14:paraId="7A23EBE0">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shd w:val="clear" w:color="auto" w:fill="FFFFFF"/>
                <w:lang w:val="en-US" w:eastAsia="zh-CN"/>
              </w:rPr>
              <w:t>沿滩区九洪乡人民政府</w:t>
            </w:r>
          </w:p>
        </w:tc>
        <w:tc>
          <w:tcPr>
            <w:tcW w:w="805" w:type="dxa"/>
            <w:noWrap w:val="0"/>
            <w:vAlign w:val="center"/>
          </w:tcPr>
          <w:p w14:paraId="10ECDAE1">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pacing w:val="0"/>
                <w:w w:val="100"/>
                <w:kern w:val="0"/>
                <w:sz w:val="18"/>
                <w:szCs w:val="18"/>
                <w:highlight w:val="none"/>
                <w:shd w:val="clear" w:color="auto" w:fill="FFFFFF"/>
                <w:lang w:val="en-US" w:eastAsia="zh-CN" w:bidi="ar"/>
              </w:rPr>
              <w:t>社会救助</w:t>
            </w:r>
          </w:p>
        </w:tc>
        <w:tc>
          <w:tcPr>
            <w:tcW w:w="600" w:type="dxa"/>
            <w:noWrap w:val="0"/>
            <w:vAlign w:val="center"/>
          </w:tcPr>
          <w:p w14:paraId="76188B74">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shd w:val="clear" w:color="auto" w:fill="FFFFFF"/>
                <w:lang w:val="en-US" w:eastAsia="zh-CN"/>
              </w:rPr>
              <w:t>1人</w:t>
            </w:r>
          </w:p>
        </w:tc>
        <w:tc>
          <w:tcPr>
            <w:tcW w:w="3600" w:type="dxa"/>
            <w:noWrap w:val="0"/>
            <w:vAlign w:val="center"/>
          </w:tcPr>
          <w:p w14:paraId="10357C8D">
            <w:pPr>
              <w:spacing w:line="340" w:lineRule="exact"/>
              <w:jc w:val="left"/>
              <w:rPr>
                <w:rFonts w:hint="eastAsia" w:ascii="宋体" w:hAnsi="宋体" w:eastAsia="宋体" w:cs="宋体"/>
                <w:color w:val="auto"/>
                <w:sz w:val="18"/>
                <w:szCs w:val="18"/>
                <w:highlight w:val="none"/>
                <w:shd w:val="clear" w:color="auto" w:fill="FFFFFF"/>
                <w:lang w:val="en-US" w:eastAsia="zh-CN" w:bidi="ar-SA"/>
              </w:rPr>
            </w:pPr>
            <w:r>
              <w:rPr>
                <w:rFonts w:hint="eastAsia" w:ascii="宋体" w:hAnsi="宋体" w:eastAsia="宋体" w:cs="宋体"/>
                <w:color w:val="auto"/>
                <w:sz w:val="18"/>
                <w:szCs w:val="18"/>
                <w:highlight w:val="none"/>
                <w:shd w:val="clear" w:color="auto" w:fill="FFFFFF"/>
                <w:lang w:val="en-US" w:eastAsia="zh-CN" w:bidi="ar-SA"/>
              </w:rPr>
              <w:t>负责城乡最低生活保障、农村五保供养、农村特困户生活救助、社会保障及城乡医疗救助等相关救助工作；完成领导安排的其他工作。</w:t>
            </w:r>
          </w:p>
        </w:tc>
        <w:tc>
          <w:tcPr>
            <w:tcW w:w="3511" w:type="dxa"/>
            <w:noWrap w:val="0"/>
            <w:vAlign w:val="center"/>
          </w:tcPr>
          <w:p w14:paraId="0640AC9B">
            <w:pPr>
              <w:spacing w:line="340" w:lineRule="exact"/>
              <w:jc w:val="left"/>
              <w:rPr>
                <w:rFonts w:hint="eastAsia" w:ascii="宋体" w:hAnsi="宋体" w:eastAsia="宋体" w:cs="宋体"/>
                <w:color w:val="auto"/>
                <w:sz w:val="18"/>
                <w:szCs w:val="18"/>
                <w:highlight w:val="none"/>
                <w:shd w:val="clear" w:color="auto" w:fill="FFFFFF"/>
                <w:lang w:val="en-US" w:eastAsia="zh-CN" w:bidi="ar-SA"/>
              </w:rPr>
            </w:pPr>
            <w:r>
              <w:rPr>
                <w:rFonts w:hint="eastAsia" w:ascii="宋体" w:hAnsi="宋体" w:eastAsia="宋体" w:cs="宋体"/>
                <w:color w:val="auto"/>
                <w:sz w:val="18"/>
                <w:szCs w:val="18"/>
                <w:highlight w:val="none"/>
                <w:shd w:val="clear" w:color="auto" w:fill="FFFFFF"/>
                <w:lang w:val="en-US" w:eastAsia="zh-CN" w:bidi="ar-SA"/>
              </w:rPr>
              <w:t>具备一定的语言表达和文字写作能力，会基本电脑操作；为人正直，作风优良，善于沟通，工作认真负责，具有吃苦耐劳精神，服从领导，听从指挥。</w:t>
            </w:r>
          </w:p>
        </w:tc>
        <w:tc>
          <w:tcPr>
            <w:tcW w:w="1374" w:type="dxa"/>
            <w:noWrap w:val="0"/>
            <w:vAlign w:val="center"/>
          </w:tcPr>
          <w:p w14:paraId="72D270A5">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pacing w:val="0"/>
                <w:w w:val="100"/>
                <w:kern w:val="0"/>
                <w:sz w:val="18"/>
                <w:szCs w:val="18"/>
                <w:highlight w:val="none"/>
                <w:shd w:val="clear" w:color="auto" w:fill="FFFFFF"/>
                <w:lang w:val="en-US" w:eastAsia="zh-CN" w:bidi="ar"/>
              </w:rPr>
              <w:t>九洪乡人民政府</w:t>
            </w:r>
          </w:p>
        </w:tc>
        <w:tc>
          <w:tcPr>
            <w:tcW w:w="1523" w:type="dxa"/>
            <w:vMerge w:val="restart"/>
            <w:noWrap w:val="0"/>
            <w:vAlign w:val="center"/>
          </w:tcPr>
          <w:p w14:paraId="1B659F9A">
            <w:pPr>
              <w:jc w:val="center"/>
              <w:rPr>
                <w:rFonts w:hint="eastAsia" w:ascii="宋体" w:hAnsi="宋体" w:eastAsia="宋体" w:cs="宋体"/>
                <w:color w:val="auto"/>
                <w:sz w:val="18"/>
                <w:szCs w:val="18"/>
                <w:highlight w:val="none"/>
                <w:shd w:val="clear" w:color="auto" w:fill="FFFFFF"/>
                <w:lang w:val="en-US" w:eastAsia="zh-CN" w:bidi="ar-SA"/>
              </w:rPr>
            </w:pPr>
            <w:r>
              <w:rPr>
                <w:rFonts w:hint="eastAsia" w:ascii="宋体" w:hAnsi="宋体" w:eastAsia="宋体" w:cs="宋体"/>
                <w:color w:val="auto"/>
                <w:sz w:val="18"/>
                <w:szCs w:val="18"/>
                <w:lang w:val="en-US" w:eastAsia="zh-CN"/>
              </w:rPr>
              <w:t>被聘用人员一经录用，工资薪酬不低于自贡市最低工资标准，购买保险。</w:t>
            </w:r>
          </w:p>
        </w:tc>
        <w:tc>
          <w:tcPr>
            <w:tcW w:w="776" w:type="dxa"/>
            <w:vMerge w:val="restart"/>
            <w:noWrap w:val="0"/>
            <w:vAlign w:val="center"/>
          </w:tcPr>
          <w:p w14:paraId="2AD657AA">
            <w:pPr>
              <w:rPr>
                <w:rFonts w:hint="eastAsia" w:ascii="宋体" w:hAnsi="宋体" w:eastAsia="宋体" w:cs="宋体"/>
                <w:color w:val="auto"/>
                <w:sz w:val="18"/>
                <w:szCs w:val="18"/>
                <w:highlight w:val="none"/>
                <w:shd w:val="clear" w:color="auto" w:fill="FFFFFF"/>
                <w:lang w:val="en-US" w:eastAsia="zh-CN" w:bidi="ar-SA"/>
              </w:rPr>
            </w:pPr>
            <w:r>
              <w:rPr>
                <w:rFonts w:hint="eastAsia" w:ascii="宋体" w:hAnsi="宋体" w:eastAsia="宋体" w:cs="宋体"/>
                <w:b w:val="0"/>
                <w:bCs w:val="0"/>
                <w:color w:val="auto"/>
                <w:sz w:val="18"/>
                <w:szCs w:val="18"/>
                <w:shd w:val="clear" w:color="auto" w:fill="FFFFFF"/>
                <w:lang w:eastAsia="zh-CN" w:bidi="ar-SA"/>
              </w:rPr>
              <w:t>何</w:t>
            </w:r>
            <w:r>
              <w:rPr>
                <w:rFonts w:hint="eastAsia" w:ascii="宋体" w:hAnsi="宋体" w:eastAsia="宋体" w:cs="宋体"/>
                <w:color w:val="auto"/>
                <w:sz w:val="18"/>
                <w:szCs w:val="18"/>
                <w:lang w:val="en-US" w:eastAsia="zh-CN"/>
              </w:rPr>
              <w:t>老师</w:t>
            </w:r>
          </w:p>
        </w:tc>
        <w:tc>
          <w:tcPr>
            <w:tcW w:w="1318" w:type="dxa"/>
            <w:vMerge w:val="restart"/>
            <w:noWrap w:val="0"/>
            <w:vAlign w:val="center"/>
          </w:tcPr>
          <w:p w14:paraId="3BAB5A35">
            <w:pPr>
              <w:rPr>
                <w:rFonts w:hint="eastAsia" w:ascii="宋体" w:hAnsi="宋体" w:eastAsia="宋体" w:cs="宋体"/>
                <w:color w:val="auto"/>
                <w:sz w:val="18"/>
                <w:szCs w:val="18"/>
                <w:highlight w:val="none"/>
                <w:shd w:val="clear" w:color="auto" w:fill="FFFFFF"/>
                <w:lang w:val="en-US" w:eastAsia="zh-CN" w:bidi="ar-SA"/>
              </w:rPr>
            </w:pPr>
            <w:r>
              <w:rPr>
                <w:rFonts w:hint="eastAsia" w:ascii="宋体" w:hAnsi="宋体" w:eastAsia="宋体" w:cs="宋体"/>
                <w:b w:val="0"/>
                <w:bCs w:val="0"/>
                <w:color w:val="auto"/>
                <w:sz w:val="18"/>
                <w:szCs w:val="18"/>
                <w:shd w:val="clear" w:color="auto" w:fill="FFFFFF"/>
                <w:lang w:val="en-US" w:eastAsia="zh-CN" w:bidi="ar-SA"/>
              </w:rPr>
              <w:t>0813-3970590</w:t>
            </w:r>
          </w:p>
        </w:tc>
      </w:tr>
      <w:tr w14:paraId="13158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908" w:type="dxa"/>
            <w:vMerge w:val="continue"/>
            <w:noWrap w:val="0"/>
            <w:vAlign w:val="center"/>
          </w:tcPr>
          <w:p w14:paraId="0BA01C74">
            <w:pPr>
              <w:numPr>
                <w:ilvl w:val="0"/>
                <w:numId w:val="0"/>
              </w:numPr>
              <w:spacing w:line="340" w:lineRule="exact"/>
              <w:ind w:left="0" w:leftChars="0" w:firstLine="0" w:firstLineChars="0"/>
              <w:jc w:val="center"/>
              <w:rPr>
                <w:rFonts w:hint="eastAsia" w:ascii="宋体" w:hAnsi="宋体" w:eastAsia="宋体" w:cs="宋体"/>
                <w:color w:val="auto"/>
                <w:kern w:val="0"/>
                <w:sz w:val="18"/>
                <w:szCs w:val="18"/>
                <w:shd w:val="clear" w:color="auto" w:fill="FFFFFF"/>
                <w:lang w:val="en-US" w:eastAsia="zh-CN" w:bidi="ar"/>
              </w:rPr>
            </w:pPr>
          </w:p>
        </w:tc>
        <w:tc>
          <w:tcPr>
            <w:tcW w:w="805" w:type="dxa"/>
            <w:noWrap w:val="0"/>
            <w:vAlign w:val="center"/>
          </w:tcPr>
          <w:p w14:paraId="170C2169">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pacing w:val="0"/>
                <w:w w:val="100"/>
                <w:kern w:val="0"/>
                <w:sz w:val="18"/>
                <w:szCs w:val="18"/>
                <w:highlight w:val="none"/>
                <w:shd w:val="clear" w:color="auto" w:fill="FFFFFF"/>
                <w:lang w:val="en-US" w:eastAsia="zh-CN" w:bidi="ar"/>
              </w:rPr>
              <w:t>劳动就业</w:t>
            </w:r>
          </w:p>
        </w:tc>
        <w:tc>
          <w:tcPr>
            <w:tcW w:w="600" w:type="dxa"/>
            <w:noWrap w:val="0"/>
            <w:vAlign w:val="center"/>
          </w:tcPr>
          <w:p w14:paraId="37A63BF7">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shd w:val="clear" w:color="auto" w:fill="FFFFFF"/>
                <w:lang w:val="en-US" w:eastAsia="zh-CN"/>
              </w:rPr>
              <w:t>1人</w:t>
            </w:r>
          </w:p>
        </w:tc>
        <w:tc>
          <w:tcPr>
            <w:tcW w:w="3600" w:type="dxa"/>
            <w:noWrap w:val="0"/>
            <w:vAlign w:val="center"/>
          </w:tcPr>
          <w:p w14:paraId="73A288FF">
            <w:pPr>
              <w:spacing w:line="340" w:lineRule="exact"/>
              <w:jc w:val="left"/>
              <w:rPr>
                <w:rFonts w:hint="eastAsia" w:ascii="宋体" w:hAnsi="宋体" w:eastAsia="宋体" w:cs="宋体"/>
                <w:color w:val="auto"/>
                <w:sz w:val="18"/>
                <w:szCs w:val="18"/>
                <w:highlight w:val="none"/>
                <w:shd w:val="clear" w:color="auto" w:fill="FFFFFF"/>
                <w:lang w:val="en-US" w:eastAsia="zh-CN" w:bidi="ar-SA"/>
              </w:rPr>
            </w:pPr>
            <w:r>
              <w:rPr>
                <w:rFonts w:hint="eastAsia" w:ascii="宋体" w:hAnsi="宋体" w:eastAsia="宋体" w:cs="宋体"/>
                <w:color w:val="auto"/>
                <w:sz w:val="18"/>
                <w:szCs w:val="18"/>
                <w:highlight w:val="none"/>
                <w:shd w:val="clear" w:color="auto" w:fill="FFFFFF"/>
                <w:lang w:val="en-US" w:eastAsia="zh-CN" w:bidi="ar-SA"/>
              </w:rPr>
              <w:t>摸排登记辖区内人口资源信息，宣传国家法律法规和政策，劳动关系调解，对重点人群进行就业援助等帮扶。协助开展养老保险定期待遇领取资格认证。开展矛盾纠纷摸排，排查安全隐患，走访“六类”特殊人群。完成领导交办的其他工作。</w:t>
            </w:r>
          </w:p>
        </w:tc>
        <w:tc>
          <w:tcPr>
            <w:tcW w:w="3511" w:type="dxa"/>
            <w:noWrap w:val="0"/>
            <w:vAlign w:val="center"/>
          </w:tcPr>
          <w:p w14:paraId="242A66FE">
            <w:pPr>
              <w:spacing w:line="340" w:lineRule="exact"/>
              <w:jc w:val="left"/>
              <w:rPr>
                <w:rFonts w:hint="eastAsia" w:ascii="宋体" w:hAnsi="宋体" w:eastAsia="宋体" w:cs="宋体"/>
                <w:color w:val="auto"/>
                <w:sz w:val="18"/>
                <w:szCs w:val="18"/>
                <w:highlight w:val="none"/>
                <w:shd w:val="clear" w:color="auto" w:fill="FFFFFF"/>
                <w:lang w:val="en-US" w:eastAsia="zh-CN" w:bidi="ar-SA"/>
              </w:rPr>
            </w:pPr>
            <w:r>
              <w:rPr>
                <w:rFonts w:hint="eastAsia" w:ascii="宋体" w:hAnsi="宋体" w:eastAsia="宋体" w:cs="宋体"/>
                <w:color w:val="auto"/>
                <w:sz w:val="18"/>
                <w:szCs w:val="18"/>
                <w:highlight w:val="none"/>
                <w:shd w:val="clear" w:color="auto" w:fill="FFFFFF"/>
                <w:lang w:val="en-US" w:eastAsia="zh-CN" w:bidi="ar-SA"/>
              </w:rPr>
              <w:t>具备一定的语言表达和文字写作能力，会基本电脑操作；为人正直，作风优良，善于沟通，工作认真负责，具有吃苦耐劳精神，服从领导，听从指挥。</w:t>
            </w:r>
          </w:p>
        </w:tc>
        <w:tc>
          <w:tcPr>
            <w:tcW w:w="1374" w:type="dxa"/>
            <w:noWrap w:val="0"/>
            <w:vAlign w:val="center"/>
          </w:tcPr>
          <w:p w14:paraId="293C00C8">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pacing w:val="0"/>
                <w:w w:val="100"/>
                <w:kern w:val="0"/>
                <w:sz w:val="18"/>
                <w:szCs w:val="18"/>
                <w:highlight w:val="none"/>
                <w:shd w:val="clear" w:color="auto" w:fill="FFFFFF"/>
                <w:lang w:val="en-US" w:eastAsia="zh-CN" w:bidi="ar"/>
              </w:rPr>
              <w:t>九洪乡齐岩村</w:t>
            </w:r>
          </w:p>
        </w:tc>
        <w:tc>
          <w:tcPr>
            <w:tcW w:w="1523" w:type="dxa"/>
            <w:vMerge w:val="continue"/>
            <w:noWrap w:val="0"/>
            <w:vAlign w:val="center"/>
          </w:tcPr>
          <w:p w14:paraId="7349263C">
            <w:pPr>
              <w:jc w:val="center"/>
              <w:rPr>
                <w:rFonts w:hint="eastAsia" w:ascii="宋体" w:hAnsi="宋体" w:eastAsia="宋体" w:cs="宋体"/>
                <w:color w:val="auto"/>
                <w:sz w:val="18"/>
                <w:szCs w:val="18"/>
                <w:highlight w:val="none"/>
                <w:shd w:val="clear" w:color="auto" w:fill="FFFFFF"/>
                <w:lang w:val="en-US" w:eastAsia="zh-CN" w:bidi="ar-SA"/>
              </w:rPr>
            </w:pPr>
          </w:p>
        </w:tc>
        <w:tc>
          <w:tcPr>
            <w:tcW w:w="776" w:type="dxa"/>
            <w:vMerge w:val="continue"/>
            <w:noWrap w:val="0"/>
            <w:vAlign w:val="center"/>
          </w:tcPr>
          <w:p w14:paraId="561AE908">
            <w:pPr>
              <w:rPr>
                <w:rFonts w:hint="eastAsia" w:ascii="宋体" w:hAnsi="宋体" w:eastAsia="宋体" w:cs="宋体"/>
                <w:color w:val="auto"/>
                <w:sz w:val="18"/>
                <w:szCs w:val="18"/>
                <w:highlight w:val="none"/>
                <w:shd w:val="clear" w:color="auto" w:fill="FFFFFF"/>
                <w:lang w:val="en-US" w:eastAsia="zh-CN" w:bidi="ar-SA"/>
              </w:rPr>
            </w:pPr>
          </w:p>
        </w:tc>
        <w:tc>
          <w:tcPr>
            <w:tcW w:w="1318" w:type="dxa"/>
            <w:vMerge w:val="continue"/>
            <w:noWrap w:val="0"/>
            <w:vAlign w:val="center"/>
          </w:tcPr>
          <w:p w14:paraId="3C9FC728">
            <w:pPr>
              <w:rPr>
                <w:rFonts w:hint="eastAsia" w:ascii="宋体" w:hAnsi="宋体" w:eastAsia="宋体" w:cs="宋体"/>
                <w:color w:val="auto"/>
                <w:sz w:val="18"/>
                <w:szCs w:val="18"/>
                <w:highlight w:val="none"/>
                <w:shd w:val="clear" w:color="auto" w:fill="FFFFFF"/>
                <w:lang w:val="en-US" w:eastAsia="zh-CN" w:bidi="ar-SA"/>
              </w:rPr>
            </w:pPr>
          </w:p>
        </w:tc>
      </w:tr>
      <w:tr w14:paraId="22ECF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908" w:type="dxa"/>
            <w:noWrap w:val="0"/>
            <w:vAlign w:val="center"/>
          </w:tcPr>
          <w:p w14:paraId="1C70DFC2">
            <w:pPr>
              <w:numPr>
                <w:ilvl w:val="0"/>
                <w:numId w:val="0"/>
              </w:numPr>
              <w:spacing w:line="340" w:lineRule="exact"/>
              <w:ind w:left="0" w:leftChars="0" w:firstLine="0" w:firstLineChars="0"/>
              <w:jc w:val="center"/>
              <w:rPr>
                <w:rFonts w:hint="eastAsia" w:ascii="宋体" w:hAnsi="宋体" w:eastAsia="宋体" w:cs="宋体"/>
                <w:color w:val="auto"/>
                <w:kern w:val="0"/>
                <w:sz w:val="18"/>
                <w:szCs w:val="18"/>
                <w:shd w:val="clear" w:color="auto" w:fill="FFFFFF"/>
                <w:lang w:val="en-US" w:eastAsia="zh-CN" w:bidi="ar"/>
              </w:rPr>
            </w:pPr>
            <w:r>
              <w:rPr>
                <w:rFonts w:hint="eastAsia" w:ascii="宋体" w:hAnsi="宋体" w:eastAsia="宋体" w:cs="宋体"/>
                <w:color w:val="auto"/>
                <w:kern w:val="0"/>
                <w:sz w:val="18"/>
                <w:szCs w:val="18"/>
                <w:shd w:val="clear" w:color="auto" w:fill="FFFFFF"/>
                <w:lang w:val="en-US" w:eastAsia="zh-CN" w:bidi="ar"/>
              </w:rPr>
              <w:t>沿滩区永安镇人民政府</w:t>
            </w:r>
          </w:p>
        </w:tc>
        <w:tc>
          <w:tcPr>
            <w:tcW w:w="805" w:type="dxa"/>
            <w:noWrap w:val="0"/>
            <w:vAlign w:val="center"/>
          </w:tcPr>
          <w:p w14:paraId="4052F500">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劳动就业</w:t>
            </w:r>
          </w:p>
        </w:tc>
        <w:tc>
          <w:tcPr>
            <w:tcW w:w="600" w:type="dxa"/>
            <w:noWrap w:val="0"/>
            <w:vAlign w:val="center"/>
          </w:tcPr>
          <w:p w14:paraId="612129AD">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1人</w:t>
            </w:r>
          </w:p>
        </w:tc>
        <w:tc>
          <w:tcPr>
            <w:tcW w:w="3600" w:type="dxa"/>
            <w:noWrap w:val="0"/>
            <w:vAlign w:val="center"/>
          </w:tcPr>
          <w:p w14:paraId="019B25B8">
            <w:pPr>
              <w:spacing w:line="340" w:lineRule="exact"/>
              <w:jc w:val="left"/>
              <w:rPr>
                <w:rFonts w:hint="eastAsia" w:ascii="宋体" w:hAnsi="宋体" w:eastAsia="宋体" w:cs="宋体"/>
                <w:color w:val="auto"/>
                <w:sz w:val="18"/>
                <w:szCs w:val="18"/>
                <w:highlight w:val="none"/>
                <w:shd w:val="clear" w:color="auto" w:fill="FFFFFF"/>
                <w:lang w:val="en-US" w:eastAsia="zh-CN" w:bidi="ar-SA"/>
              </w:rPr>
            </w:pPr>
            <w:r>
              <w:rPr>
                <w:rFonts w:hint="eastAsia" w:ascii="宋体" w:hAnsi="宋体" w:eastAsia="宋体" w:cs="宋体"/>
                <w:color w:val="auto"/>
                <w:sz w:val="18"/>
                <w:szCs w:val="18"/>
                <w:highlight w:val="none"/>
                <w:shd w:val="clear" w:color="auto" w:fill="FFFFFF"/>
                <w:lang w:val="en-US" w:eastAsia="zh-CN" w:bidi="ar-SA"/>
              </w:rPr>
              <w:t>排登记辖区内人口资源信息，宣传国家法律法规和政策，劳动关系调解，对重点人群进行就业援助等帮扶。开展矛盾纠纷摸排，排查安全隐患，走访“六类”特殊人群。完成单位安排的临时工作和其他工作。</w:t>
            </w:r>
          </w:p>
        </w:tc>
        <w:tc>
          <w:tcPr>
            <w:tcW w:w="3511" w:type="dxa"/>
            <w:noWrap w:val="0"/>
            <w:vAlign w:val="center"/>
          </w:tcPr>
          <w:p w14:paraId="28AF97BB">
            <w:pPr>
              <w:spacing w:line="340" w:lineRule="exact"/>
              <w:jc w:val="left"/>
              <w:rPr>
                <w:rFonts w:hint="eastAsia" w:ascii="宋体" w:hAnsi="宋体" w:eastAsia="宋体" w:cs="宋体"/>
                <w:color w:val="auto"/>
                <w:sz w:val="18"/>
                <w:szCs w:val="18"/>
                <w:highlight w:val="none"/>
                <w:shd w:val="clear" w:color="auto" w:fill="FFFFFF"/>
                <w:lang w:val="en-US" w:eastAsia="zh-CN" w:bidi="ar-SA"/>
              </w:rPr>
            </w:pPr>
            <w:r>
              <w:rPr>
                <w:rFonts w:hint="eastAsia" w:ascii="宋体" w:hAnsi="宋体" w:eastAsia="宋体" w:cs="宋体"/>
                <w:color w:val="auto"/>
                <w:sz w:val="18"/>
                <w:szCs w:val="18"/>
                <w:highlight w:val="none"/>
                <w:shd w:val="clear" w:color="auto" w:fill="FFFFFF"/>
                <w:lang w:val="en-US" w:eastAsia="zh-CN" w:bidi="ar-SA"/>
              </w:rPr>
              <w:t>1.年龄在法定退休年龄内；2.为人正直，作风优良，善于沟通，工作认真负责，工作责任心强；3.会基础的电脑操作。</w:t>
            </w:r>
          </w:p>
        </w:tc>
        <w:tc>
          <w:tcPr>
            <w:tcW w:w="1374" w:type="dxa"/>
            <w:noWrap w:val="0"/>
            <w:vAlign w:val="center"/>
          </w:tcPr>
          <w:p w14:paraId="4E65EA3E">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永安镇前进村</w:t>
            </w:r>
          </w:p>
        </w:tc>
        <w:tc>
          <w:tcPr>
            <w:tcW w:w="1523" w:type="dxa"/>
            <w:noWrap w:val="0"/>
            <w:vAlign w:val="center"/>
          </w:tcPr>
          <w:p w14:paraId="30878E49">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被聘用人员一经录用，工资薪酬不低于自贡市最低工资标准，购买保险。</w:t>
            </w:r>
          </w:p>
        </w:tc>
        <w:tc>
          <w:tcPr>
            <w:tcW w:w="776" w:type="dxa"/>
            <w:noWrap w:val="0"/>
            <w:vAlign w:val="center"/>
          </w:tcPr>
          <w:p w14:paraId="2C411C13">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eastAsia="zh-CN"/>
              </w:rPr>
              <w:t>张老师</w:t>
            </w:r>
          </w:p>
        </w:tc>
        <w:tc>
          <w:tcPr>
            <w:tcW w:w="1318" w:type="dxa"/>
            <w:noWrap w:val="0"/>
            <w:vAlign w:val="center"/>
          </w:tcPr>
          <w:p w14:paraId="5581E1BB">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0813-3700048</w:t>
            </w:r>
          </w:p>
        </w:tc>
      </w:tr>
      <w:tr w14:paraId="737D7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trPr>
        <w:tc>
          <w:tcPr>
            <w:tcW w:w="908" w:type="dxa"/>
            <w:noWrap w:val="0"/>
            <w:vAlign w:val="center"/>
          </w:tcPr>
          <w:p w14:paraId="78CD52A0">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联络镇人民政府</w:t>
            </w:r>
          </w:p>
        </w:tc>
        <w:tc>
          <w:tcPr>
            <w:tcW w:w="805" w:type="dxa"/>
            <w:noWrap w:val="0"/>
            <w:vAlign w:val="center"/>
          </w:tcPr>
          <w:p w14:paraId="5E8C964B">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劳动就业</w:t>
            </w:r>
          </w:p>
        </w:tc>
        <w:tc>
          <w:tcPr>
            <w:tcW w:w="600" w:type="dxa"/>
            <w:noWrap w:val="0"/>
            <w:vAlign w:val="center"/>
          </w:tcPr>
          <w:p w14:paraId="29E032D1">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3600" w:type="dxa"/>
            <w:noWrap w:val="0"/>
            <w:vAlign w:val="center"/>
          </w:tcPr>
          <w:p w14:paraId="74033104">
            <w:pPr>
              <w:spacing w:line="340" w:lineRule="exact"/>
              <w:jc w:val="left"/>
              <w:rPr>
                <w:rFonts w:hint="eastAsia" w:ascii="宋体" w:hAnsi="宋体" w:eastAsia="宋体" w:cs="宋体"/>
                <w:color w:val="auto"/>
                <w:sz w:val="18"/>
                <w:szCs w:val="18"/>
                <w:highlight w:val="none"/>
                <w:shd w:val="clear" w:color="auto" w:fill="FFFFFF"/>
                <w:lang w:val="en-US" w:eastAsia="zh-CN" w:bidi="ar-SA"/>
              </w:rPr>
            </w:pPr>
            <w:r>
              <w:rPr>
                <w:rFonts w:hint="eastAsia" w:ascii="宋体" w:hAnsi="宋体" w:eastAsia="宋体" w:cs="宋体"/>
                <w:color w:val="auto"/>
                <w:sz w:val="18"/>
                <w:szCs w:val="18"/>
                <w:highlight w:val="none"/>
                <w:shd w:val="clear" w:color="auto" w:fill="FFFFFF"/>
                <w:lang w:val="en-US" w:eastAsia="zh-CN" w:bidi="ar-SA"/>
              </w:rPr>
              <w:t>摸排登记辖区内人口资源信息，宣传国家法律法规和政策，劳动关系调解，对重点人群进行就业援助等帮扶。开展矛盾纠纷摸排，排查安全隐患，走访“六类”特殊人群及领导交办的其他临时性工作。</w:t>
            </w:r>
          </w:p>
        </w:tc>
        <w:tc>
          <w:tcPr>
            <w:tcW w:w="3511" w:type="dxa"/>
            <w:noWrap w:val="0"/>
            <w:vAlign w:val="center"/>
          </w:tcPr>
          <w:p w14:paraId="78015543">
            <w:pPr>
              <w:spacing w:line="340" w:lineRule="exact"/>
              <w:jc w:val="left"/>
              <w:rPr>
                <w:rFonts w:hint="eastAsia" w:ascii="宋体" w:hAnsi="宋体" w:eastAsia="宋体" w:cs="宋体"/>
                <w:color w:val="auto"/>
                <w:sz w:val="18"/>
                <w:szCs w:val="18"/>
                <w:highlight w:val="none"/>
                <w:shd w:val="clear" w:color="auto" w:fill="FFFFFF"/>
                <w:lang w:val="en-US" w:eastAsia="zh-CN" w:bidi="ar-SA"/>
              </w:rPr>
            </w:pPr>
            <w:r>
              <w:rPr>
                <w:rFonts w:hint="eastAsia" w:ascii="宋体" w:hAnsi="宋体" w:eastAsia="宋体" w:cs="宋体"/>
                <w:color w:val="auto"/>
                <w:sz w:val="18"/>
                <w:szCs w:val="18"/>
                <w:highlight w:val="none"/>
                <w:shd w:val="clear" w:color="auto" w:fill="FFFFFF"/>
                <w:lang w:val="en-US" w:eastAsia="zh-CN" w:bidi="ar-SA"/>
              </w:rPr>
              <w:t>具有良好政治素质、道德品行和正常履行职责的身体条件；具有中专及以上文化程度；工作责任心强，具有吃苦耐劳精神。</w:t>
            </w:r>
          </w:p>
        </w:tc>
        <w:tc>
          <w:tcPr>
            <w:tcW w:w="1374" w:type="dxa"/>
            <w:noWrap w:val="0"/>
            <w:vAlign w:val="center"/>
          </w:tcPr>
          <w:p w14:paraId="6E005162">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联络镇高滩村</w:t>
            </w:r>
          </w:p>
        </w:tc>
        <w:tc>
          <w:tcPr>
            <w:tcW w:w="1523" w:type="dxa"/>
            <w:noWrap w:val="0"/>
            <w:vAlign w:val="center"/>
          </w:tcPr>
          <w:p w14:paraId="023BCD72">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被聘用人员一经录用，工资薪酬不低于自贡市最低工资标准，购买保险。</w:t>
            </w:r>
          </w:p>
        </w:tc>
        <w:tc>
          <w:tcPr>
            <w:tcW w:w="776" w:type="dxa"/>
            <w:noWrap w:val="0"/>
            <w:vAlign w:val="center"/>
          </w:tcPr>
          <w:p w14:paraId="77723602">
            <w:pP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陈琴</w:t>
            </w:r>
          </w:p>
        </w:tc>
        <w:tc>
          <w:tcPr>
            <w:tcW w:w="1318" w:type="dxa"/>
            <w:noWrap w:val="0"/>
            <w:vAlign w:val="center"/>
          </w:tcPr>
          <w:p w14:paraId="0D1CD98F">
            <w:pP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13684319820</w:t>
            </w:r>
          </w:p>
        </w:tc>
      </w:tr>
      <w:tr w14:paraId="6F31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908" w:type="dxa"/>
            <w:noWrap w:val="0"/>
            <w:vAlign w:val="center"/>
          </w:tcPr>
          <w:p w14:paraId="192A0003">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沿滩区富全镇人民政府</w:t>
            </w:r>
          </w:p>
        </w:tc>
        <w:tc>
          <w:tcPr>
            <w:tcW w:w="805" w:type="dxa"/>
            <w:noWrap w:val="0"/>
            <w:vAlign w:val="center"/>
          </w:tcPr>
          <w:p w14:paraId="3C809A7A">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保洁</w:t>
            </w:r>
          </w:p>
        </w:tc>
        <w:tc>
          <w:tcPr>
            <w:tcW w:w="600" w:type="dxa"/>
            <w:noWrap w:val="0"/>
            <w:vAlign w:val="center"/>
          </w:tcPr>
          <w:p w14:paraId="14DDD7D2">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1人</w:t>
            </w:r>
          </w:p>
        </w:tc>
        <w:tc>
          <w:tcPr>
            <w:tcW w:w="3600" w:type="dxa"/>
            <w:noWrap w:val="0"/>
            <w:vAlign w:val="center"/>
          </w:tcPr>
          <w:p w14:paraId="293D1EB7">
            <w:pPr>
              <w:spacing w:line="340" w:lineRule="exact"/>
              <w:jc w:val="left"/>
              <w:rPr>
                <w:rFonts w:hint="eastAsia" w:ascii="宋体" w:hAnsi="宋体" w:eastAsia="宋体" w:cs="宋体"/>
                <w:color w:val="auto"/>
                <w:sz w:val="18"/>
                <w:szCs w:val="18"/>
                <w:highlight w:val="none"/>
                <w:shd w:val="clear" w:color="auto" w:fill="FFFFFF"/>
                <w:lang w:val="en-US" w:eastAsia="zh-CN" w:bidi="ar-SA"/>
              </w:rPr>
            </w:pPr>
            <w:r>
              <w:rPr>
                <w:rFonts w:hint="eastAsia" w:ascii="宋体" w:hAnsi="宋体" w:eastAsia="宋体" w:cs="宋体"/>
                <w:color w:val="auto"/>
                <w:sz w:val="18"/>
                <w:szCs w:val="18"/>
                <w:highlight w:val="none"/>
                <w:shd w:val="clear" w:color="auto" w:fill="FFFFFF"/>
                <w:lang w:val="en-US" w:eastAsia="zh-CN" w:bidi="ar-SA"/>
              </w:rPr>
              <w:t>负责镇政府办公室环境卫生及辖区内其他公共场所的卫生清洁和领导临时安排的临时性工作。</w:t>
            </w:r>
          </w:p>
        </w:tc>
        <w:tc>
          <w:tcPr>
            <w:tcW w:w="3511" w:type="dxa"/>
            <w:noWrap w:val="0"/>
            <w:vAlign w:val="center"/>
          </w:tcPr>
          <w:p w14:paraId="5BBC1021">
            <w:pPr>
              <w:spacing w:line="340" w:lineRule="exact"/>
              <w:jc w:val="left"/>
              <w:rPr>
                <w:rFonts w:hint="eastAsia" w:ascii="宋体" w:hAnsi="宋体" w:eastAsia="宋体" w:cs="宋体"/>
                <w:color w:val="auto"/>
                <w:sz w:val="18"/>
                <w:szCs w:val="18"/>
                <w:highlight w:val="none"/>
                <w:shd w:val="clear" w:color="auto" w:fill="FFFFFF"/>
                <w:lang w:val="en-US" w:eastAsia="zh-CN" w:bidi="ar-SA"/>
              </w:rPr>
            </w:pPr>
            <w:r>
              <w:rPr>
                <w:rFonts w:hint="eastAsia" w:ascii="宋体" w:hAnsi="宋体" w:eastAsia="宋体" w:cs="宋体"/>
                <w:color w:val="auto"/>
                <w:sz w:val="18"/>
                <w:szCs w:val="18"/>
                <w:highlight w:val="none"/>
                <w:shd w:val="clear" w:color="auto" w:fill="FFFFFF"/>
                <w:lang w:val="en-US" w:eastAsia="zh-CN" w:bidi="ar-SA"/>
              </w:rPr>
              <w:t>1.具有良好政治素质、道德品行和正常履行职责的身体条件；工作责任心强，具有吃苦耐劳精神。</w:t>
            </w:r>
          </w:p>
          <w:p w14:paraId="756CC544">
            <w:pPr>
              <w:spacing w:line="340" w:lineRule="exact"/>
              <w:jc w:val="left"/>
              <w:rPr>
                <w:rFonts w:hint="eastAsia" w:ascii="宋体" w:hAnsi="宋体" w:eastAsia="宋体" w:cs="宋体"/>
                <w:color w:val="auto"/>
                <w:sz w:val="18"/>
                <w:szCs w:val="18"/>
                <w:highlight w:val="none"/>
                <w:shd w:val="clear" w:color="auto" w:fill="FFFFFF"/>
                <w:lang w:val="en-US" w:eastAsia="zh-CN" w:bidi="ar-SA"/>
              </w:rPr>
            </w:pPr>
            <w:r>
              <w:rPr>
                <w:rFonts w:hint="eastAsia" w:ascii="宋体" w:hAnsi="宋体" w:eastAsia="宋体" w:cs="宋体"/>
                <w:color w:val="auto"/>
                <w:sz w:val="18"/>
                <w:szCs w:val="18"/>
                <w:highlight w:val="none"/>
                <w:shd w:val="clear" w:color="auto" w:fill="FFFFFF"/>
                <w:lang w:val="en-US" w:eastAsia="zh-CN" w:bidi="ar-SA"/>
              </w:rPr>
              <w:t>2.应遵守富全镇党委政府制订的各项规章制度和工作要求，高质量完成党委政府安排的工作任务，服从领导，听从指挥。</w:t>
            </w:r>
          </w:p>
        </w:tc>
        <w:tc>
          <w:tcPr>
            <w:tcW w:w="1374" w:type="dxa"/>
            <w:noWrap w:val="0"/>
            <w:vAlign w:val="center"/>
          </w:tcPr>
          <w:p w14:paraId="68207544">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全镇人民政府市街118号</w:t>
            </w:r>
          </w:p>
        </w:tc>
        <w:tc>
          <w:tcPr>
            <w:tcW w:w="1523" w:type="dxa"/>
            <w:noWrap w:val="0"/>
            <w:vAlign w:val="center"/>
          </w:tcPr>
          <w:p w14:paraId="77AE0314">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被聘用人员一经录用，工资薪酬不低于自贡市最低工资标准，购买保险。</w:t>
            </w:r>
          </w:p>
        </w:tc>
        <w:tc>
          <w:tcPr>
            <w:tcW w:w="776" w:type="dxa"/>
            <w:noWrap w:val="0"/>
            <w:vAlign w:val="center"/>
          </w:tcPr>
          <w:p w14:paraId="34260734">
            <w:pP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邹老师</w:t>
            </w:r>
          </w:p>
        </w:tc>
        <w:tc>
          <w:tcPr>
            <w:tcW w:w="1318" w:type="dxa"/>
            <w:noWrap w:val="0"/>
            <w:vAlign w:val="center"/>
          </w:tcPr>
          <w:p w14:paraId="35F18D3D">
            <w:pP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13890020966</w:t>
            </w:r>
          </w:p>
          <w:p w14:paraId="465B044E">
            <w:pPr>
              <w:rPr>
                <w:rFonts w:hint="eastAsia" w:ascii="宋体" w:hAnsi="宋体" w:eastAsia="宋体" w:cs="宋体"/>
                <w:color w:val="auto"/>
                <w:sz w:val="18"/>
                <w:szCs w:val="18"/>
                <w:lang w:val="en-US" w:eastAsia="zh-CN"/>
              </w:rPr>
            </w:pPr>
          </w:p>
        </w:tc>
      </w:tr>
      <w:tr w14:paraId="7B04D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908" w:type="dxa"/>
            <w:noWrap w:val="0"/>
            <w:vAlign w:val="center"/>
          </w:tcPr>
          <w:p w14:paraId="5ADC4EC9">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沿滩区文旅融合发展服务中心</w:t>
            </w:r>
          </w:p>
        </w:tc>
        <w:tc>
          <w:tcPr>
            <w:tcW w:w="805" w:type="dxa"/>
            <w:noWrap w:val="0"/>
            <w:vAlign w:val="center"/>
          </w:tcPr>
          <w:p w14:paraId="3EA3383C">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公共设施维护</w:t>
            </w:r>
          </w:p>
        </w:tc>
        <w:tc>
          <w:tcPr>
            <w:tcW w:w="600" w:type="dxa"/>
            <w:noWrap w:val="0"/>
            <w:vAlign w:val="center"/>
          </w:tcPr>
          <w:p w14:paraId="0CE0F3C1">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1人</w:t>
            </w:r>
          </w:p>
        </w:tc>
        <w:tc>
          <w:tcPr>
            <w:tcW w:w="3600" w:type="dxa"/>
            <w:noWrap w:val="0"/>
            <w:vAlign w:val="center"/>
          </w:tcPr>
          <w:p w14:paraId="228529F1">
            <w:pP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负责沿滩区文旅融合发展服务中心所属四馆的设施设备维护及其他临时工作。</w:t>
            </w:r>
          </w:p>
        </w:tc>
        <w:tc>
          <w:tcPr>
            <w:tcW w:w="3511" w:type="dxa"/>
            <w:noWrap w:val="0"/>
            <w:vAlign w:val="center"/>
          </w:tcPr>
          <w:p w14:paraId="1634A044">
            <w:pP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1.具有良好政治素质、道德品行和正常履行职责的身体条件；具有初中及以上文化程度；工作责任心强，具有吃苦耐劳精神。</w:t>
            </w:r>
          </w:p>
          <w:p w14:paraId="62B43F3B">
            <w:pP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2.懂计算机操作，有一定的办文基础。</w:t>
            </w:r>
          </w:p>
        </w:tc>
        <w:tc>
          <w:tcPr>
            <w:tcW w:w="1374" w:type="dxa"/>
            <w:noWrap w:val="0"/>
            <w:vAlign w:val="center"/>
          </w:tcPr>
          <w:p w14:paraId="3F65FF06">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沿滩区文旅融合发展服务中心</w:t>
            </w:r>
          </w:p>
        </w:tc>
        <w:tc>
          <w:tcPr>
            <w:tcW w:w="1523" w:type="dxa"/>
            <w:noWrap w:val="0"/>
            <w:vAlign w:val="center"/>
          </w:tcPr>
          <w:p w14:paraId="66E60DDF">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被聘用人员一经录用，工资薪酬不低于自贡市最低工资标准，购买保险。</w:t>
            </w:r>
          </w:p>
        </w:tc>
        <w:tc>
          <w:tcPr>
            <w:tcW w:w="776" w:type="dxa"/>
            <w:noWrap w:val="0"/>
            <w:vAlign w:val="center"/>
          </w:tcPr>
          <w:p w14:paraId="38DF3E4F">
            <w:pP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曾老师</w:t>
            </w:r>
          </w:p>
        </w:tc>
        <w:tc>
          <w:tcPr>
            <w:tcW w:w="1318" w:type="dxa"/>
            <w:noWrap w:val="0"/>
            <w:vAlign w:val="center"/>
          </w:tcPr>
          <w:p w14:paraId="4F31D120">
            <w:pP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18382427116</w:t>
            </w:r>
          </w:p>
        </w:tc>
      </w:tr>
      <w:tr w14:paraId="3A9C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trPr>
        <w:tc>
          <w:tcPr>
            <w:tcW w:w="908" w:type="dxa"/>
            <w:noWrap w:val="0"/>
            <w:vAlign w:val="center"/>
          </w:tcPr>
          <w:p w14:paraId="1DC6082F">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沿滩区人力资源和社会保障局</w:t>
            </w:r>
          </w:p>
        </w:tc>
        <w:tc>
          <w:tcPr>
            <w:tcW w:w="805" w:type="dxa"/>
            <w:noWrap w:val="0"/>
            <w:vAlign w:val="center"/>
          </w:tcPr>
          <w:p w14:paraId="40B4C1B3">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劳动维权</w:t>
            </w:r>
          </w:p>
        </w:tc>
        <w:tc>
          <w:tcPr>
            <w:tcW w:w="600" w:type="dxa"/>
            <w:noWrap w:val="0"/>
            <w:vAlign w:val="center"/>
          </w:tcPr>
          <w:p w14:paraId="3564D6A5">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1人</w:t>
            </w:r>
          </w:p>
        </w:tc>
        <w:tc>
          <w:tcPr>
            <w:tcW w:w="3600" w:type="dxa"/>
            <w:noWrap w:val="0"/>
            <w:vAlign w:val="center"/>
          </w:tcPr>
          <w:p w14:paraId="2E50C176">
            <w:pPr>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协助开展好人力资源和社会保障相关的政策宣传、业务登记、热线回复等工作。</w:t>
            </w:r>
          </w:p>
        </w:tc>
        <w:tc>
          <w:tcPr>
            <w:tcW w:w="3511" w:type="dxa"/>
            <w:noWrap w:val="0"/>
            <w:vAlign w:val="center"/>
          </w:tcPr>
          <w:p w14:paraId="0DF6F89C">
            <w:pPr>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具有良好政治素质、道德品行和正常履行职责的身体条件；具有大专及以上文化程度；工作责任心强，具有吃苦耐劳精神。</w:t>
            </w:r>
          </w:p>
        </w:tc>
        <w:tc>
          <w:tcPr>
            <w:tcW w:w="1374" w:type="dxa"/>
            <w:noWrap w:val="0"/>
            <w:vAlign w:val="center"/>
          </w:tcPr>
          <w:p w14:paraId="6C598C91">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沿滩区人力资源市场</w:t>
            </w:r>
          </w:p>
        </w:tc>
        <w:tc>
          <w:tcPr>
            <w:tcW w:w="1523" w:type="dxa"/>
            <w:noWrap w:val="0"/>
            <w:vAlign w:val="center"/>
          </w:tcPr>
          <w:p w14:paraId="108AFC7E">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被聘用人员一经录用，工资薪酬不低于自贡市最低工资标准，购买保险。</w:t>
            </w:r>
          </w:p>
        </w:tc>
        <w:tc>
          <w:tcPr>
            <w:tcW w:w="776" w:type="dxa"/>
            <w:noWrap w:val="0"/>
            <w:vAlign w:val="center"/>
          </w:tcPr>
          <w:p w14:paraId="623B772E">
            <w:pP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邓老师</w:t>
            </w:r>
          </w:p>
        </w:tc>
        <w:tc>
          <w:tcPr>
            <w:tcW w:w="1318" w:type="dxa"/>
            <w:noWrap w:val="0"/>
            <w:vAlign w:val="center"/>
          </w:tcPr>
          <w:p w14:paraId="335F30D7">
            <w:pP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0813-5538110</w:t>
            </w:r>
          </w:p>
        </w:tc>
      </w:tr>
    </w:tbl>
    <w:p w14:paraId="41422B96">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78EA1F"/>
    <w:rsid w:val="6978E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widowControl w:val="0"/>
      <w:ind w:left="400" w:leftChars="200" w:hanging="200" w:hangingChars="200"/>
      <w:jc w:val="both"/>
    </w:pPr>
    <w:rPr>
      <w:rFonts w:ascii="Calibri" w:hAnsi="Calibri" w:eastAsia="宋体" w:cs="Times New Roman"/>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2025-11-18T09:27:00Z</dcterms:created>
  <dc:creator>rcjl</dc:creator>
  <cp:lastModifiedBy>rcjl</cp:lastModifiedBy>
  <dcterms:modified xsi:type="dcterms:W3CDTF">2025-11-18T09:27:49Z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40F7FA5B1A136C8E7CCB1B69ACA70872_41</vt:lpwstr>
  </property>
</Properties>
</file>