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4A0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附件1：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4B790F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sz w:val="36"/>
          <w:szCs w:val="36"/>
          <w:highlight w:val="none"/>
          <w:lang w:val="en-US" w:eastAsia="zh-CN" w:bidi="ar"/>
        </w:rPr>
      </w:pPr>
    </w:p>
    <w:p w14:paraId="56BDE2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Style w:val="4"/>
          <w:sz w:val="36"/>
          <w:szCs w:val="36"/>
          <w:highlight w:val="none"/>
          <w:lang w:val="en-US" w:eastAsia="zh-CN" w:bidi="ar"/>
        </w:rPr>
        <w:t>2025年永胜县紧密型县域医共体紧缺急需专业技术人员招聘计划表</w:t>
      </w:r>
    </w:p>
    <w:tbl>
      <w:tblPr>
        <w:tblStyle w:val="2"/>
        <w:tblpPr w:leftFromText="180" w:rightFromText="180" w:vertAnchor="text" w:horzAnchor="page" w:tblpX="976" w:tblpY="182"/>
        <w:tblOverlap w:val="never"/>
        <w:tblW w:w="537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1869"/>
        <w:gridCol w:w="820"/>
        <w:gridCol w:w="1474"/>
        <w:gridCol w:w="1808"/>
        <w:gridCol w:w="3221"/>
        <w:gridCol w:w="4100"/>
      </w:tblGrid>
      <w:tr w14:paraId="26B89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F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6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D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8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E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3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F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5D99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8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永胜县人民医院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6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F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5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研究生学历及以上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4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硕士（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专业学位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）学位及以上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6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内科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、外科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、儿科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学、急诊医学、重症医学、麻醉学、临床病理、临床检验诊断学、放射影像学、超声医学等专业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4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1.具有执业医师资格证、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住院医师规范化培训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合格证书等；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2.年龄要求：硕士研究生年龄在35周岁以下（199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日以后出生），博士研究生年龄在45周岁以下（19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日以后出生）。</w:t>
            </w:r>
          </w:p>
        </w:tc>
      </w:tr>
    </w:tbl>
    <w:p w14:paraId="1E620BE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252C4"/>
    <w:rsid w:val="1610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2025-06-27T03:41:00Z</dcterms:created>
  <dc:creator>Administrator</dc:creator>
  <cp:lastModifiedBy>Q</cp:lastModifiedBy>
  <dcterms:modified xsi:type="dcterms:W3CDTF">2025-11-18T08:53:42Z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538544BECAC9467C93469E6ACC366062_12</vt:lpwstr>
  </property>
  <property fmtid="{D5CDD505-2E9C-101B-9397-08002B2CF9AE}" pid="4" name="KSOTemplateDocerSaveRecord">
    <vt:lpwstr>eyJoZGlkIjoiMmQwMjRmNmNhZjY3MjZkMjEyNjFjMjBkYWE3M2M5YWEiLCJ1c2VySWQiOiIyMzE2NzUyMzMifQ==</vt:lpwstr>
  </property>
</Properties>
</file>