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80" w:tblpY="2803"/>
        <w:tblOverlap w:val="never"/>
        <w:tblW w:w="53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36"/>
        <w:gridCol w:w="1221"/>
        <w:gridCol w:w="919"/>
        <w:gridCol w:w="2200"/>
        <w:gridCol w:w="1296"/>
        <w:gridCol w:w="1778"/>
        <w:gridCol w:w="4969"/>
      </w:tblGrid>
      <w:tr w14:paraId="5F86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A1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A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4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0FEE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7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综合办公室</w:t>
            </w: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人力资源岗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  <w:p w14:paraId="4798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人力资源管理专业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劳动与社会保障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专业</w:t>
            </w:r>
          </w:p>
          <w:p w14:paraId="5251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7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国家承认本科及以上学历</w:t>
            </w:r>
          </w:p>
        </w:tc>
        <w:tc>
          <w:tcPr>
            <w:tcW w:w="1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52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具有2年以上的人力资源工作经验；</w:t>
            </w:r>
          </w:p>
          <w:p w14:paraId="6E880C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熟悉国家及地方性的劳动法律法规、政策及国企相关的用工、薪酬、干部管理等规定；</w:t>
            </w:r>
          </w:p>
          <w:p w14:paraId="20C4B5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中共党员优先；</w:t>
            </w:r>
          </w:p>
          <w:p w14:paraId="6A270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有大型企业、国有企业或机关事业单位工作经验者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持有人力资源管理师（初级/中级）、经济师（人力资源方向）等相关职业资格证书者优先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402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7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财金管理部</w:t>
            </w: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会计学专业、会计专业、财务管理专业</w:t>
            </w:r>
          </w:p>
          <w:p w14:paraId="6811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AF3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国家承认本科及以上学历</w:t>
            </w:r>
          </w:p>
        </w:tc>
        <w:tc>
          <w:tcPr>
            <w:tcW w:w="1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1.熟悉国家财经、税务等相关法律法规，熟悉企业内部财务工作流程和内部控制环节；</w:t>
            </w:r>
          </w:p>
          <w:p w14:paraId="228B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2.能熟练使用财务、办公软件，具有良好的学习能力、独立的财务核算工作能力；</w:t>
            </w:r>
          </w:p>
          <w:p w14:paraId="4075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3.具有中级会计师及以上职称，5年以上相关工作经验；</w:t>
            </w:r>
          </w:p>
          <w:p w14:paraId="249E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4.具有中型企业、国有企业和会计师事务所工作经验者及注册会计师职称者优先。</w:t>
            </w:r>
          </w:p>
        </w:tc>
      </w:tr>
      <w:tr w14:paraId="69D1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陵港供应链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市场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销售岗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1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本科：供应链管理专业、采购管理专业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市场营销专业</w:t>
            </w:r>
          </w:p>
          <w:p w14:paraId="4EAD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" w:bidi="ar"/>
                <w:woUserID w:val="2"/>
              </w:rPr>
              <w:t>物流工程与管理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9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  <w:woUserID w:val="2"/>
              </w:rPr>
              <w:t>35周岁以下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国家承认本科及以上学历</w:t>
            </w:r>
          </w:p>
        </w:tc>
        <w:tc>
          <w:tcPr>
            <w:tcW w:w="1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年以上销售或供应链相关经验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；</w:t>
            </w:r>
          </w:p>
          <w:p w14:paraId="586E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了解供应链业务模式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；</w:t>
            </w:r>
          </w:p>
          <w:p w14:paraId="7A54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具有国有企业工作经验的优先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。</w:t>
            </w:r>
          </w:p>
        </w:tc>
      </w:tr>
    </w:tbl>
    <w:p w14:paraId="3AB57F3A">
      <w:pPr>
        <w:jc w:val="left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附件1：</w:t>
      </w:r>
    </w:p>
    <w:p w14:paraId="3368680B">
      <w:pPr>
        <w:jc w:val="center"/>
      </w:pP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25年安徽陵港控股有限公司招聘第二批次工作人员岗位表</w:t>
      </w: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ADB53"/>
    <w:multiLevelType w:val="singleLevel"/>
    <w:tmpl w:val="C3DAD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36AE"/>
    <w:rsid w:val="498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2025-11-19T07:03:00Z</dcterms:created>
  <dc:creator>rayta</dc:creator>
  <cp:lastModifiedBy>rayta</cp:lastModifiedBy>
  <dcterms:modified xsi:type="dcterms:W3CDTF">2025-11-19T07:04:06Z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7AD36C8C103144618FC8514627054A17_11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