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C0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Toc12893399"/>
      <w:r>
        <w:rPr>
          <w:rFonts w:hint="eastAsia" w:ascii="Times New Roman" w:hAnsi="Times New Roman" w:eastAsia="黑体" w:cs="Times New Roman"/>
          <w:b w:val="0"/>
          <w:color w:val="auto"/>
          <w:w w:val="90"/>
          <w:sz w:val="32"/>
          <w:szCs w:val="32"/>
          <w:lang w:val="en-US" w:eastAsia="zh-CN"/>
        </w:rPr>
        <w:t>附件1：</w:t>
      </w:r>
    </w:p>
    <w:p w14:paraId="155577AF"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建筑市政工程副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经理选聘</w:t>
      </w:r>
    </w:p>
    <w:p w14:paraId="750B169C"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岗位及任职条件</w:t>
      </w:r>
    </w:p>
    <w:p w14:paraId="2F82B053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一、公司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情况</w:t>
      </w:r>
    </w:p>
    <w:p w14:paraId="258D107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中山市大涌镇嘉俊建筑工程有限公司致力于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建筑市政工程领域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公司处于业务拓展期，诚邀具备丰富建筑市政工程经验的优秀人才加入，共同推动企业高质量发展。</w:t>
      </w:r>
    </w:p>
    <w:p w14:paraId="1DF3E979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二、岗位职责</w:t>
      </w:r>
    </w:p>
    <w:p w14:paraId="0D827FC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协助项目管理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制定项目整体施工计划、进度方案及资源配置计划，确保项目按期交付；参与项目前期筹备、中期施工协调及后期竣工验收等全流程管理。</w:t>
      </w:r>
    </w:p>
    <w:p w14:paraId="2390F6D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质量与安全管控：协助建立项目质量、安全管理体系，严格执行国家及行业建筑市政工程施工规范，定期质量巡检、安全排查，及时发现督促整改质量隐患、安全违规行为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C68F94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成本与合同管理：参与项目成本预算编制，协助控制项目成本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配合处理项目相关合同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问题。</w:t>
      </w:r>
    </w:p>
    <w:p w14:paraId="6760CE3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现场协调沟通：施工现场各方的日常沟通与协调，定期汇报项目进度、质量、安全及成本等情况。</w:t>
      </w:r>
    </w:p>
    <w:p w14:paraId="40EE611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团队培训管理：协助管理项目团队，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安排人员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日常工作、绩效考核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DBD5E21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三、任职要求</w:t>
      </w:r>
    </w:p>
    <w:p w14:paraId="2867241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（一）学历与专业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全日制本科及以上学历，土木工程、市政工程、道路与桥梁工程、给排水科学与工程等相关专业；持有一级建造师（市政公用工程专业）执业资格证书者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、粤建安证、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具备中级及以上工程师职称者优先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CCA274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（二）工作经验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3～5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年及以上建筑市政工程施工管理经验，参与过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1—2个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型市政工程项目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过程管理，熟悉市政工程施工工艺、流程及验收标准。有国企或大型建筑企业市政项目副经理、项目技术负责人等相关岗位经验者优先。</w:t>
      </w:r>
    </w:p>
    <w:p w14:paraId="7B328A9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（三）专业能力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熟练掌握工程设计、进度管理及造价软件，能独立编制施工方案、进度计划及技术交底文件。具备处理项目常见技术问题、质量安全问题的能力。具备较强的成本意识，了解市政工程材料价格、劳务市场行情，能协助控制项目成本。</w:t>
      </w:r>
    </w:p>
    <w:p w14:paraId="63AEF27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（四）综合素质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有较强的责任心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良好的沟通协调能力，能有效对接各方单位，解决现场矛盾，推动项目进展。具备团队管理意识，能带领团队完成专项施工任务。完成领导交办的其他任务。</w:t>
      </w:r>
    </w:p>
    <w:p w14:paraId="10EC2746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四、薪资福利</w:t>
      </w:r>
    </w:p>
    <w:p w14:paraId="485C1E0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薪资结构：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en-US" w:eastAsia="zh-CN" w:bidi="ar-SA"/>
        </w:rPr>
        <w:t>基本年薪+业绩提成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（根据项目进度、质量、成本控制情况发放），具体面议。</w:t>
      </w:r>
    </w:p>
    <w:p w14:paraId="112D9B8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福利保障：社会保障缴纳五险一金（养老保险、医疗保险、失业保险、工伤保险、生育保险及住房公积金）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0FE1F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bookmarkEnd w:id="0"/>
    <w:p w14:paraId="577B5360">
      <w:pPr>
        <w:ind w:firstLine="640" w:firstLineChars="200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</w:pPr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dobe 宋体 Std L">
    <w:altName w:val="方正书宋_GBK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9B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DD73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8DD73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C0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E30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E30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B53CD"/>
    <w:rsid w:val="08CE0464"/>
    <w:rsid w:val="1E662692"/>
    <w:rsid w:val="2A4D065E"/>
    <w:rsid w:val="3DFF5D75"/>
    <w:rsid w:val="3F2E70D0"/>
    <w:rsid w:val="413B10F6"/>
    <w:rsid w:val="47FF9A97"/>
    <w:rsid w:val="5C675F15"/>
    <w:rsid w:val="B7FB7E77"/>
    <w:rsid w:val="DF37F752"/>
    <w:rsid w:val="F735D2A3"/>
    <w:rsid w:val="F79B53CD"/>
    <w:rsid w:val="FE7B1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2554</Words>
  <Characters>2636</Characters>
  <Lines>0</Lines>
  <Paragraphs>0</Paragraphs>
  <TotalTime>23</TotalTime>
  <ScaleCrop>false</ScaleCrop>
  <LinksUpToDate>false</LinksUpToDate>
  <CharactersWithSpaces>2666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2025-11-18T23:08:00Z</dcterms:created>
  <dc:creator>叠石-18824987962</dc:creator>
  <cp:lastModifiedBy>林伟健</cp:lastModifiedBy>
  <cp:lastPrinted>2025-11-19T16:55:00Z</cp:lastPrinted>
  <dcterms:modified xsi:type="dcterms:W3CDTF">2025-11-21T09:03:48Z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523EC500D1D84742B728AB2284031A82_13</vt:lpwstr>
  </property>
  <property fmtid="{D5CDD505-2E9C-101B-9397-08002B2CF9AE}" pid="4" name="KSOTemplateDocerSaveRecord">
    <vt:lpwstr>eyJoZGlkIjoiMzAwOGE2NTE0OWEyNjk1NDkyNjk1YmQxYzg2M2JkYTAiLCJ1c2VySWQiOiIzNzgxMjM5NDMifQ==</vt:lpwstr>
  </property>
</Properties>
</file>