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61F85">
      <w:pPr>
        <w:jc w:val="both"/>
        <w:rPr>
          <w:rFonts w:hint="eastAsia" w:asciiTheme="majorEastAsia" w:hAnsiTheme="majorEastAsia" w:eastAsiaTheme="majorEastAsia" w:cstheme="majorEastAsia"/>
          <w:kern w:val="2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2"/>
          <w:sz w:val="24"/>
          <w:szCs w:val="24"/>
          <w:lang w:val="en-US" w:eastAsia="zh-CN"/>
        </w:rPr>
        <w:t>附件1</w:t>
      </w:r>
    </w:p>
    <w:p w14:paraId="542FDA2D">
      <w:pPr>
        <w:spacing w:line="560" w:lineRule="exact"/>
        <w:ind w:lef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</w:p>
    <w:p w14:paraId="282C2B3D">
      <w:pPr>
        <w:spacing w:line="560" w:lineRule="exact"/>
        <w:ind w:lef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山东省惠民县国有资产投资经营有限公司2025年招聘岗位需求表</w:t>
      </w:r>
    </w:p>
    <w:tbl>
      <w:tblPr>
        <w:tblStyle w:val="3"/>
        <w:tblpPr w:leftFromText="180" w:rightFromText="180" w:vertAnchor="text" w:horzAnchor="page" w:tblpX="1381" w:tblpY="286"/>
        <w:tblOverlap w:val="never"/>
        <w:tblW w:w="140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000"/>
        <w:gridCol w:w="851"/>
        <w:gridCol w:w="2079"/>
        <w:gridCol w:w="2985"/>
        <w:gridCol w:w="6480"/>
      </w:tblGrid>
      <w:tr w14:paraId="01319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43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ascii="黑体" w:hAnsi="黑体" w:eastAsia="黑体" w:cs="宋体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en-US"/>
              </w:rPr>
              <w:t>序号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F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en-US"/>
              </w:rPr>
              <w:t>招聘</w:t>
            </w:r>
          </w:p>
          <w:p w14:paraId="4C983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ascii="黑体" w:hAnsi="黑体" w:eastAsia="黑体" w:cs="宋体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en-US"/>
              </w:rPr>
              <w:t>岗位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F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ascii="黑体" w:hAnsi="黑体" w:eastAsia="黑体" w:cs="宋体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en-US"/>
              </w:rPr>
              <w:t>招聘</w:t>
            </w:r>
          </w:p>
          <w:p w14:paraId="3E63E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ascii="黑体" w:hAnsi="黑体" w:eastAsia="黑体" w:cs="宋体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en-US"/>
              </w:rPr>
              <w:t>人数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1B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  <w:t>年龄</w:t>
            </w:r>
          </w:p>
          <w:p w14:paraId="53BD1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  <w:t>要求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B5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ascii="黑体" w:hAnsi="黑体" w:eastAsia="黑体" w:cs="宋体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en-US"/>
              </w:rPr>
              <w:t>学历及专业要求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7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ascii="黑体" w:hAnsi="黑体" w:eastAsia="黑体" w:cs="宋体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en-US"/>
              </w:rPr>
              <w:t>资格条件</w:t>
            </w:r>
          </w:p>
        </w:tc>
      </w:tr>
      <w:tr w14:paraId="5554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9E22">
            <w:pPr>
              <w:widowControl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6A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法务岗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9F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D4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40周岁以下</w:t>
            </w:r>
          </w:p>
          <w:p w14:paraId="6F757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（1984年11月1日之后出生）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4A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en-US"/>
              </w:rPr>
              <w:t>本科及以上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学历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法学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法律、法律（法学）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专业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2317E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1.惠民县常住人口；</w:t>
            </w:r>
          </w:p>
          <w:p w14:paraId="5E4274C4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具有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5年及以上金融类机构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en-US"/>
              </w:rPr>
              <w:t>工作经验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；</w:t>
            </w:r>
          </w:p>
          <w:p w14:paraId="626AE5EA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具有良好的逻辑思维，良好的应变能力、分析能力、沟通能力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；</w:t>
            </w:r>
          </w:p>
          <w:p w14:paraId="61471B94">
            <w:pPr>
              <w:widowControl/>
              <w:spacing w:line="300" w:lineRule="exact"/>
              <w:ind w:left="0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具有敏锐的法律意识和较强的沟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通协调能力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。</w:t>
            </w:r>
          </w:p>
        </w:tc>
      </w:tr>
      <w:tr w14:paraId="772F6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8C536">
            <w:pPr>
              <w:widowControl/>
              <w:autoSpaceDE w:val="0"/>
              <w:autoSpaceDN w:val="0"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1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财务管理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6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3F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40周岁以下</w:t>
            </w:r>
          </w:p>
          <w:p w14:paraId="0483C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（1984年11月1日之后出生）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AE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本科及以上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学历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会计、会计学、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工商管理、工商管理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财务管理专业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FF9F8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1.惠民县常住人口；</w:t>
            </w:r>
          </w:p>
          <w:p w14:paraId="0AE91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en-US"/>
              </w:rPr>
              <w:t>具有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金融类机构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en-US"/>
              </w:rPr>
              <w:t>投融资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或财务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en-US"/>
              </w:rPr>
              <w:t>相关工作经验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;</w:t>
            </w:r>
          </w:p>
          <w:p w14:paraId="480A4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3.熟练掌握财务相关知识。</w:t>
            </w:r>
          </w:p>
        </w:tc>
      </w:tr>
    </w:tbl>
    <w:p w14:paraId="0FA2BCCC">
      <w:pPr>
        <w:pStyle w:val="2"/>
        <w:rPr>
          <w:rFonts w:hint="eastAsia"/>
          <w:lang w:val="en-US" w:eastAsia="zh-CN"/>
        </w:rPr>
      </w:pPr>
    </w:p>
    <w:p w14:paraId="7B68260C">
      <w:pPr>
        <w:pStyle w:val="2"/>
        <w:rPr>
          <w:rFonts w:hint="eastAsia"/>
          <w:lang w:val="en-US" w:eastAsia="zh-CN"/>
        </w:rPr>
      </w:pPr>
    </w:p>
    <w:p w14:paraId="5BA6C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0160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F9D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75B0E"/>
    <w:rsid w:val="05B101EA"/>
    <w:rsid w:val="0CD860B9"/>
    <w:rsid w:val="0E5F19AB"/>
    <w:rsid w:val="0ED96BA0"/>
    <w:rsid w:val="0F9B6FB9"/>
    <w:rsid w:val="18735596"/>
    <w:rsid w:val="1B294F08"/>
    <w:rsid w:val="1B474D20"/>
    <w:rsid w:val="1B8200FE"/>
    <w:rsid w:val="22A93A95"/>
    <w:rsid w:val="23C94757"/>
    <w:rsid w:val="24EC6E1E"/>
    <w:rsid w:val="29A069FA"/>
    <w:rsid w:val="29D020ED"/>
    <w:rsid w:val="2AB26478"/>
    <w:rsid w:val="2C552A27"/>
    <w:rsid w:val="35C55D3D"/>
    <w:rsid w:val="36B80F3E"/>
    <w:rsid w:val="377A15BF"/>
    <w:rsid w:val="3CBC20E0"/>
    <w:rsid w:val="40056CB5"/>
    <w:rsid w:val="40577027"/>
    <w:rsid w:val="45C26E37"/>
    <w:rsid w:val="4FD03BAF"/>
    <w:rsid w:val="57B14BDF"/>
    <w:rsid w:val="58201313"/>
    <w:rsid w:val="58CF600E"/>
    <w:rsid w:val="5F4D0B9B"/>
    <w:rsid w:val="64C1020F"/>
    <w:rsid w:val="6AAC3E9A"/>
    <w:rsid w:val="6DC02A0E"/>
    <w:rsid w:val="70BD0B88"/>
    <w:rsid w:val="73A1753D"/>
    <w:rsid w:val="75A3300B"/>
    <w:rsid w:val="7965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310</Characters>
  <Lines>0</Lines>
  <Paragraphs>0</Paragraphs>
  <TotalTime>0</TotalTime>
  <ScaleCrop>false</ScaleCrop>
  <LinksUpToDate>false</LinksUpToDate>
  <CharactersWithSpaces>310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2025-07-18T07:51:00Z</dcterms:created>
  <dc:creator>Administrator</dc:creator>
  <cp:lastModifiedBy>潍坊市人力资源服务集团 初晓东</cp:lastModifiedBy>
  <cp:lastPrinted>2025-09-02T01:40:00Z</cp:lastPrinted>
  <dcterms:modified xsi:type="dcterms:W3CDTF">2025-11-18T06:37:19Z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eyJoZGlkIjoiMjFmNGZiMmIwODE5MmJmOGFlNGU3ZGMyMjI4MGE2NDkiLCJ1c2VySWQiOiI5NzY1MjEzMTQifQ==</vt:lpwstr>
  </property>
  <property fmtid="{D5CDD505-2E9C-101B-9397-08002B2CF9AE}" pid="4" name="ICV">
    <vt:lpwstr>2C7C182D0E63486EAE757786DF6DD39D_13</vt:lpwstr>
  </property>
</Properties>
</file>