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附件3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体能测试项目和标准</w:t>
      </w:r>
    </w:p>
    <w:p>
      <w:pPr>
        <w:spacing w:line="440" w:lineRule="exact"/>
        <w:ind w:firstLine="320" w:firstLineChars="100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(一）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男子组</w:t>
      </w:r>
    </w:p>
    <w:tbl>
      <w:tblPr>
        <w:tblStyle w:val="5"/>
        <w:tblpPr w:leftFromText="180" w:rightFromText="180" w:vertAnchor="text" w:horzAnchor="page" w:tblpX="1403" w:tblpY="302"/>
        <w:tblOverlap w:val="never"/>
        <w:tblW w:w="93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1"/>
        <w:gridCol w:w="3229"/>
        <w:gridCol w:w="32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1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  <w:t>项  目</w:t>
            </w:r>
          </w:p>
        </w:tc>
        <w:tc>
          <w:tcPr>
            <w:tcW w:w="6489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8"/>
                <w:szCs w:val="28"/>
              </w:rPr>
              <w:t>标  准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1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  <w:t>30岁（含）以下</w:t>
            </w:r>
          </w:p>
        </w:tc>
        <w:tc>
          <w:tcPr>
            <w:tcW w:w="326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  <w:t>31岁（含）以上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1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10米</w:t>
            </w:r>
            <w:r>
              <w:rPr>
                <w:rFonts w:hint="default" w:ascii="Arial" w:hAnsi="Arial" w:eastAsia="方正仿宋_GBK" w:cs="Arial"/>
                <w:color w:val="333333"/>
                <w:spacing w:val="8"/>
                <w:kern w:val="0"/>
                <w:sz w:val="32"/>
                <w:szCs w:val="32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3229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3260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1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3229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3260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1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jc w:val="center"/>
        <w:rPr>
          <w:b/>
          <w:bCs/>
          <w:sz w:val="52"/>
          <w:szCs w:val="52"/>
        </w:rPr>
      </w:pPr>
    </w:p>
    <w:p>
      <w:pPr>
        <w:spacing w:line="440" w:lineRule="exact"/>
        <w:ind w:firstLine="320" w:firstLineChars="100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（二）女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子组</w:t>
      </w:r>
    </w:p>
    <w:tbl>
      <w:tblPr>
        <w:tblStyle w:val="5"/>
        <w:tblpPr w:leftFromText="180" w:rightFromText="180" w:vertAnchor="text" w:horzAnchor="page" w:tblpX="1403" w:tblpY="302"/>
        <w:tblOverlap w:val="never"/>
        <w:tblW w:w="93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1"/>
        <w:gridCol w:w="3229"/>
        <w:gridCol w:w="32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1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  <w:t>项  目</w:t>
            </w:r>
          </w:p>
        </w:tc>
        <w:tc>
          <w:tcPr>
            <w:tcW w:w="6489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8"/>
                <w:szCs w:val="28"/>
              </w:rPr>
              <w:t>标  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1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  <w:t>30岁（含）以下</w:t>
            </w:r>
          </w:p>
        </w:tc>
        <w:tc>
          <w:tcPr>
            <w:tcW w:w="326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333333"/>
                <w:spacing w:val="8"/>
                <w:kern w:val="0"/>
                <w:sz w:val="26"/>
                <w:szCs w:val="26"/>
              </w:rPr>
              <w:t>31岁（含）以上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1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10米</w:t>
            </w:r>
            <w:r>
              <w:rPr>
                <w:rFonts w:hint="default" w:ascii="Arial" w:hAnsi="Arial" w:eastAsia="方正仿宋_GBK" w:cs="Arial"/>
                <w:color w:val="333333"/>
                <w:spacing w:val="8"/>
                <w:kern w:val="0"/>
                <w:sz w:val="32"/>
                <w:szCs w:val="32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3229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≤1</w:t>
            </w:r>
            <w:r>
              <w:rPr>
                <w:rFonts w:hint="eastAsia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″1</w:t>
            </w:r>
          </w:p>
        </w:tc>
        <w:tc>
          <w:tcPr>
            <w:tcW w:w="3260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≤1</w:t>
            </w:r>
            <w:r>
              <w:rPr>
                <w:rFonts w:hint="eastAsia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″4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1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00米跑</w:t>
            </w:r>
          </w:p>
        </w:tc>
        <w:tc>
          <w:tcPr>
            <w:tcW w:w="3229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≤4′</w:t>
            </w:r>
            <w:r>
              <w:rPr>
                <w:rFonts w:hint="eastAsia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″</w:t>
            </w:r>
          </w:p>
        </w:tc>
        <w:tc>
          <w:tcPr>
            <w:tcW w:w="3260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≤4′</w:t>
            </w:r>
            <w:r>
              <w:rPr>
                <w:rFonts w:hint="eastAsia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1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≥2</w:t>
            </w:r>
            <w:r>
              <w:rPr>
                <w:rFonts w:hint="eastAsia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333333"/>
                <w:spacing w:val="8"/>
                <w:kern w:val="0"/>
                <w:sz w:val="32"/>
                <w:szCs w:val="32"/>
              </w:rPr>
              <w:t>厘米</w:t>
            </w:r>
          </w:p>
        </w:tc>
      </w:tr>
    </w:tbl>
    <w:p>
      <w:pPr>
        <w:jc w:val="center"/>
        <w:rPr>
          <w:b/>
          <w:bCs/>
          <w:sz w:val="52"/>
          <w:szCs w:val="5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kZGU2YTg5OWE2NzcxOTEzYTRlOGZhZWVmYWE2MzUifQ=="/>
  </w:docVars>
  <w:rsids>
    <w:rsidRoot w:val="00C504F8"/>
    <w:rsid w:val="000A0E23"/>
    <w:rsid w:val="007640B9"/>
    <w:rsid w:val="00C504F8"/>
    <w:rsid w:val="00CA2A74"/>
    <w:rsid w:val="12C02EFB"/>
    <w:rsid w:val="16EB7E12"/>
    <w:rsid w:val="1EED6B21"/>
    <w:rsid w:val="310F206F"/>
    <w:rsid w:val="48594C7C"/>
    <w:rsid w:val="5EBB0852"/>
    <w:rsid w:val="733E6DE6"/>
    <w:rsid w:val="7648122B"/>
    <w:rsid w:val="797550A7"/>
    <w:rsid w:val="7A270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TotalTime>2</TotalTime>
  <ScaleCrop>false</ScaleCrop>
  <LinksUpToDate>false</LinksUpToDate>
  <CharactersWithSpaces>113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李可贵</cp:lastModifiedBy>
  <cp:lastPrinted>2023-10-27T03:36:00Z</cp:lastPrinted>
  <dcterms:modified xsi:type="dcterms:W3CDTF">2024-09-18T03:01:41Z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7B0ADFCB50804A9E8EC637F8F8DE5AA3</vt:lpwstr>
  </property>
</Properties>
</file>