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BFFD3">
      <w:pPr>
        <w:spacing w:line="560" w:lineRule="exact"/>
        <w:rPr>
          <w:rFonts w:ascii="Times New Roman" w:hAnsi="Times New Roman" w:eastAsia="方正黑体简体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/>
          <w:b/>
          <w:sz w:val="32"/>
          <w:szCs w:val="32"/>
        </w:rPr>
        <w:t>附件</w:t>
      </w:r>
    </w:p>
    <w:p w14:paraId="23C9CD87">
      <w:pPr>
        <w:spacing w:line="700" w:lineRule="exact"/>
        <w:jc w:val="center"/>
        <w:rPr>
          <w:rFonts w:hint="eastAsia" w:ascii="Times New Roman" w:hAnsi="Times New Roman" w:eastAsia="方正小标宋简体"/>
          <w:b/>
          <w:sz w:val="40"/>
          <w:szCs w:val="40"/>
        </w:rPr>
      </w:pPr>
      <w:r>
        <w:rPr>
          <w:rFonts w:hint="eastAsia" w:ascii="Times New Roman" w:hAnsi="Times New Roman" w:eastAsia="方正小标宋简体"/>
          <w:b/>
          <w:sz w:val="40"/>
          <w:szCs w:val="40"/>
        </w:rPr>
        <w:t>四川开放大学2025年下半年事业编制岗位公开考核招聘博士教师</w:t>
      </w:r>
    </w:p>
    <w:p w14:paraId="69023919">
      <w:pPr>
        <w:spacing w:line="700" w:lineRule="exact"/>
        <w:jc w:val="center"/>
        <w:rPr>
          <w:rFonts w:ascii="Times New Roman" w:hAnsi="Times New Roman" w:eastAsia="方正小标宋简体"/>
          <w:b/>
          <w:sz w:val="40"/>
          <w:szCs w:val="40"/>
        </w:rPr>
      </w:pPr>
      <w:r>
        <w:rPr>
          <w:rFonts w:hint="eastAsia" w:ascii="Times New Roman" w:hAnsi="Times New Roman" w:eastAsia="方正小标宋简体"/>
          <w:b/>
          <w:sz w:val="40"/>
          <w:szCs w:val="40"/>
        </w:rPr>
        <w:t>岗位和条件要求一览表</w:t>
      </w:r>
    </w:p>
    <w:tbl>
      <w:tblPr>
        <w:tblStyle w:val="3"/>
        <w:tblpPr w:leftFromText="180" w:rightFromText="180" w:vertAnchor="text" w:horzAnchor="margin" w:tblpXSpec="center" w:tblpY="136"/>
        <w:tblOverlap w:val="never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276"/>
        <w:gridCol w:w="1281"/>
        <w:gridCol w:w="567"/>
        <w:gridCol w:w="1009"/>
        <w:gridCol w:w="1788"/>
        <w:gridCol w:w="1446"/>
        <w:gridCol w:w="3690"/>
        <w:gridCol w:w="709"/>
        <w:gridCol w:w="1105"/>
      </w:tblGrid>
      <w:tr w14:paraId="7C80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tblHeader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C923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6B17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A9D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岗位</w:t>
            </w:r>
          </w:p>
          <w:p w14:paraId="60EAD1D9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503C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12B6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招聘对象范围</w:t>
            </w:r>
          </w:p>
        </w:tc>
        <w:tc>
          <w:tcPr>
            <w:tcW w:w="7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6B56">
            <w:pPr>
              <w:spacing w:line="320" w:lineRule="exact"/>
              <w:ind w:left="291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738E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备注</w:t>
            </w:r>
          </w:p>
        </w:tc>
      </w:tr>
      <w:tr w14:paraId="38AB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102F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D30D7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06A8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5865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09F7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F09F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1A5F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A726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学历</w:t>
            </w:r>
          </w:p>
          <w:p w14:paraId="1D8F75B2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及学位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E61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学科专业条件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FA61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F2F5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</w:tr>
      <w:tr w14:paraId="26A8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45CD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B4324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</w:t>
            </w:r>
          </w:p>
          <w:p w14:paraId="5D3358DB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C87F">
            <w:pPr>
              <w:spacing w:line="320" w:lineRule="exact"/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38C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ACA2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41C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3BDC594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5309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2D27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9B45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工商管理学</w:t>
            </w:r>
          </w:p>
          <w:p w14:paraId="5471CD23">
            <w:pPr>
              <w:spacing w:line="320" w:lineRule="exact"/>
              <w:ind w:firstLine="420" w:firstLineChars="200"/>
              <w:rPr>
                <w:rFonts w:ascii="Times New Roman" w:hAnsi="Times New Roman" w:eastAsia="方正仿宋简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499B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23AF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</w:tr>
      <w:tr w14:paraId="1D59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504F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FD794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</w:t>
            </w:r>
          </w:p>
          <w:p w14:paraId="668D8299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5DB1">
            <w:pPr>
              <w:spacing w:line="320" w:lineRule="exact"/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E58C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38B6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FCF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3C105BE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B66D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7B4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B1E6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应用经济学</w:t>
            </w:r>
          </w:p>
          <w:p w14:paraId="787B69F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930B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1E40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</w:tr>
      <w:tr w14:paraId="437E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ADC1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92F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37FA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139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744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787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594F356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FDCA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96A0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30B2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教育学</w:t>
            </w:r>
          </w:p>
          <w:p w14:paraId="325E4F3A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FEBF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64BB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69DB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9392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EC8A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E095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6CE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B19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4D0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3764CDF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645B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EC23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D1A1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公共管理学</w:t>
            </w:r>
          </w:p>
          <w:p w14:paraId="3FACEE9E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4745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DBE7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6143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F792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913F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8CF7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CB9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19B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158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75A9A7A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73EE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306D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61EA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材料科学与工程</w:t>
            </w:r>
          </w:p>
          <w:p w14:paraId="46E0C791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4BFF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E834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3309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9EB5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1CB7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669D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79F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AA2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836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027553E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18D2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ACBD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B583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 xml:space="preserve">机械工程、机械 </w:t>
            </w:r>
          </w:p>
          <w:p w14:paraId="67C4CBED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BFCF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6207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0934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610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2852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4A2F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7AE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9AD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A42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4209CAF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6A83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F5A5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6ED9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  <w:highlight w:val="yellow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国际中文教育、中国语言文学</w:t>
            </w:r>
          </w:p>
          <w:p w14:paraId="1857B2CC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93A8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FB8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67F9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46BD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E4C9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5B46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A29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F39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4A8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4C8ADCD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2E80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2892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612A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食品科学与工程</w:t>
            </w:r>
          </w:p>
          <w:p w14:paraId="63A81979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9813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B80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5E45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CE3F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7D04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BD67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173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D80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E19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7574BE6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769C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4E48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CBF7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计算机科学与技术</w:t>
            </w:r>
          </w:p>
          <w:p w14:paraId="73585F17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1A8B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8EC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01E3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127E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16F2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1A56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420D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7F9F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4E3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70711AF2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8648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2A0F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583C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马克思主义理论、民族学</w:t>
            </w:r>
          </w:p>
          <w:p w14:paraId="08C90354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07BE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071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24F6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E264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C839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2C1C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5A9C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49B3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36A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7908D6D4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6A0C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A7B6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79DC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设计学</w:t>
            </w:r>
          </w:p>
          <w:p w14:paraId="5F542D95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3CC6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D616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0295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E86B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C6A2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8671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C325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F94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69C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68C7160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7F75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3643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46B6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临床医学</w:t>
            </w:r>
          </w:p>
          <w:p w14:paraId="06F4D8BA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AA61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00F74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04EE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EF06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AE36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5602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EA87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6B8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B53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3955D42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CD6D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9634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13F6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电气工程</w:t>
            </w:r>
          </w:p>
          <w:p w14:paraId="591046CB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5712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8B70F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</w:tbl>
    <w:p w14:paraId="77D100E4">
      <w:pPr>
        <w:spacing w:line="360" w:lineRule="exact"/>
        <w:ind w:firstLine="480" w:firstLineChars="200"/>
        <w:rPr>
          <w:rFonts w:ascii="Times New Roman" w:hAnsi="Times New Roman" w:eastAsia="方正仿宋简体"/>
          <w:b/>
          <w:sz w:val="24"/>
          <w:szCs w:val="24"/>
        </w:rPr>
        <w:sectPr>
          <w:footerReference r:id="rId3" w:type="default"/>
          <w:pgSz w:w="16838" w:h="11906" w:orient="landscape"/>
          <w:pgMar w:top="1361" w:right="1304" w:bottom="1361" w:left="1361" w:header="851" w:footer="964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简体"/>
          <w:b/>
          <w:sz w:val="24"/>
          <w:szCs w:val="24"/>
        </w:rPr>
        <w:t>注：</w:t>
      </w:r>
      <w:r>
        <w:rPr>
          <w:rFonts w:ascii="Times New Roman" w:hAnsi="Times New Roman" w:eastAsia="方正仿宋简体"/>
          <w:b/>
          <w:sz w:val="24"/>
          <w:szCs w:val="24"/>
        </w:rPr>
        <w:t>1</w:t>
      </w:r>
      <w:r>
        <w:rPr>
          <w:rFonts w:hint="eastAsia" w:ascii="Times New Roman" w:hAnsi="Times New Roman" w:eastAsia="方正仿宋简体"/>
          <w:b/>
          <w:sz w:val="24"/>
          <w:szCs w:val="24"/>
        </w:rPr>
        <w:t>．本表各岗位相关的其他条件及要求请见本公告正文；</w:t>
      </w:r>
      <w:r>
        <w:rPr>
          <w:rFonts w:ascii="Times New Roman" w:hAnsi="Times New Roman" w:eastAsia="方正仿宋简体"/>
          <w:b/>
          <w:sz w:val="24"/>
          <w:szCs w:val="24"/>
        </w:rPr>
        <w:t>2</w:t>
      </w:r>
      <w:r>
        <w:rPr>
          <w:rFonts w:hint="eastAsia" w:ascii="Times New Roman" w:hAnsi="Times New Roman" w:eastAsia="方正仿宋简体"/>
          <w:b/>
          <w:sz w:val="24"/>
          <w:szCs w:val="24"/>
        </w:rPr>
        <w:t>．报考人员本人有效学位证和毕业证所载学位和学历及专业名称，须完全符合其所报岗位</w:t>
      </w:r>
      <w:r>
        <w:rPr>
          <w:rFonts w:ascii="Times New Roman" w:hAnsi="Times New Roman" w:eastAsia="方正仿宋简体"/>
          <w:b/>
          <w:sz w:val="24"/>
          <w:szCs w:val="24"/>
        </w:rPr>
        <w:t>“</w:t>
      </w:r>
      <w:r>
        <w:rPr>
          <w:rFonts w:hint="eastAsia" w:ascii="Times New Roman" w:hAnsi="Times New Roman" w:eastAsia="方正仿宋简体"/>
          <w:b/>
          <w:sz w:val="24"/>
          <w:szCs w:val="24"/>
        </w:rPr>
        <w:t>学历及学位</w:t>
      </w:r>
      <w:r>
        <w:rPr>
          <w:rFonts w:ascii="Times New Roman" w:hAnsi="Times New Roman" w:eastAsia="方正仿宋简体"/>
          <w:b/>
          <w:sz w:val="24"/>
          <w:szCs w:val="24"/>
        </w:rPr>
        <w:t>”</w:t>
      </w:r>
      <w:r>
        <w:rPr>
          <w:rFonts w:hint="eastAsia" w:ascii="Times New Roman" w:hAnsi="Times New Roman" w:eastAsia="方正仿宋简体"/>
          <w:b/>
          <w:sz w:val="24"/>
          <w:szCs w:val="24"/>
        </w:rPr>
        <w:t>和</w:t>
      </w:r>
      <w:r>
        <w:rPr>
          <w:rFonts w:ascii="Times New Roman" w:hAnsi="Times New Roman" w:eastAsia="方正仿宋简体"/>
          <w:b/>
          <w:sz w:val="24"/>
          <w:szCs w:val="24"/>
        </w:rPr>
        <w:t>“</w:t>
      </w:r>
      <w:r>
        <w:rPr>
          <w:rFonts w:hint="eastAsia" w:ascii="Times New Roman" w:hAnsi="Times New Roman" w:eastAsia="方正仿宋简体"/>
          <w:b/>
          <w:sz w:val="24"/>
          <w:szCs w:val="24"/>
        </w:rPr>
        <w:t>学科专业条件</w:t>
      </w:r>
      <w:r>
        <w:rPr>
          <w:rFonts w:ascii="Times New Roman" w:hAnsi="Times New Roman" w:eastAsia="方正仿宋简体"/>
          <w:b/>
          <w:sz w:val="24"/>
          <w:szCs w:val="24"/>
        </w:rPr>
        <w:t>”</w:t>
      </w:r>
      <w:r>
        <w:rPr>
          <w:rFonts w:hint="eastAsia" w:ascii="Times New Roman" w:hAnsi="Times New Roman" w:eastAsia="方正仿宋简体"/>
          <w:b/>
          <w:sz w:val="24"/>
          <w:szCs w:val="24"/>
        </w:rPr>
        <w:t>两栏的学历、学位和专业条件要求。</w:t>
      </w:r>
    </w:p>
    <w:p w14:paraId="5299D5FA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068FA"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 w:eastAsia="zh-CN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AF"/>
    <w:rsid w:val="002752AF"/>
    <w:rsid w:val="00542096"/>
    <w:rsid w:val="42E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1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717</Words>
  <Characters>792</Characters>
  <Lines>48</Lines>
  <Paragraphs>13</Paragraphs>
  <TotalTime>4</TotalTime>
  <ScaleCrop>false</ScaleCrop>
  <LinksUpToDate>false</LinksUpToDate>
  <CharactersWithSpaces>792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2025-11-24T10:08:00Z</dcterms:created>
  <dc:creator>夏继阳</dc:creator>
  <cp:lastModifiedBy>胡建伟</cp:lastModifiedBy>
  <dcterms:modified xsi:type="dcterms:W3CDTF">2025-11-25T02:16:49Z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eyJoZGlkIjoiYWU4ODcyZTJlZWFiNjFhYmQzMTcxZWUwODQ0OGI0YmEiLCJ1c2VySWQiOiI1NDIyMzAwMzAifQ==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833CD4C9E06D4B6EB0A49066D93057B8_13</vt:lpwstr>
  </property>
</Properties>
</file>