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48735" cy="1836420"/>
            <wp:effectExtent l="0" t="0" r="18415" b="11430"/>
            <wp:docPr id="1" name="图片 1" descr="145588b4a53b5602113882d3cf5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（若查看后显示有效期失效，点击“延长验证有效期”后，点击“查看”即可）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2157730"/>
            <wp:effectExtent l="0" t="0" r="5080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00000000"/>
    <w:rsid w:val="015A2E6A"/>
    <w:rsid w:val="11E063FE"/>
    <w:rsid w:val="40F56DF1"/>
    <w:rsid w:val="4F6E4A0C"/>
    <w:rsid w:val="5CFB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174</Characters>
  <Lines>0</Lines>
  <Paragraphs>0</Paragraphs>
  <TotalTime>0</TotalTime>
  <ScaleCrop>false</ScaleCrop>
  <LinksUpToDate>false</LinksUpToDate>
  <CharactersWithSpaces>174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Lenovo</dc:creator>
  <cp:lastModifiedBy>郑云龙</cp:lastModifiedBy>
  <dcterms:modified xsi:type="dcterms:W3CDTF">2025-11-27T03:57:40Z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DFB74DD42AE5414981B6D87C81B96003</vt:lpwstr>
  </property>
</Properties>
</file>