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77468" w14:textId="77777777" w:rsidR="00FA0FE0" w:rsidRDefault="00FA0FE0" w:rsidP="00FA0FE0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64D9BE1A" w14:textId="77777777" w:rsidR="00FA0FE0" w:rsidRDefault="00FA0FE0" w:rsidP="00FA0FE0">
      <w:pPr>
        <w:pStyle w:val="a3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吉水县城控人力资源服务有限公司2025年招聘岗位及任职要求</w:t>
      </w:r>
    </w:p>
    <w:tbl>
      <w:tblPr>
        <w:tblStyle w:val="a4"/>
        <w:tblW w:w="12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3"/>
        <w:gridCol w:w="1453"/>
        <w:gridCol w:w="6577"/>
        <w:gridCol w:w="1921"/>
      </w:tblGrid>
      <w:tr w:rsidR="00FA0FE0" w14:paraId="5E60C029" w14:textId="77777777" w:rsidTr="00FB48F5">
        <w:trPr>
          <w:trHeight w:val="1952"/>
          <w:jc w:val="center"/>
        </w:trPr>
        <w:tc>
          <w:tcPr>
            <w:tcW w:w="2833" w:type="dxa"/>
            <w:vAlign w:val="center"/>
          </w:tcPr>
          <w:p w14:paraId="105EE342" w14:textId="77777777" w:rsidR="00FA0FE0" w:rsidRDefault="00FA0FE0" w:rsidP="00FB48F5">
            <w:pPr>
              <w:pStyle w:val="a3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453" w:type="dxa"/>
            <w:vAlign w:val="center"/>
          </w:tcPr>
          <w:p w14:paraId="23411F77" w14:textId="77777777" w:rsidR="00FA0FE0" w:rsidRDefault="00FA0FE0" w:rsidP="00FB48F5">
            <w:pPr>
              <w:pStyle w:val="a3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1460CC75" w14:textId="77777777" w:rsidR="00FA0FE0" w:rsidRDefault="00FA0FE0" w:rsidP="00FB48F5">
            <w:pPr>
              <w:pStyle w:val="a3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577" w:type="dxa"/>
            <w:vAlign w:val="center"/>
          </w:tcPr>
          <w:p w14:paraId="60906F21" w14:textId="77777777" w:rsidR="00FA0FE0" w:rsidRDefault="00FA0FE0" w:rsidP="00FB48F5">
            <w:pPr>
              <w:pStyle w:val="a3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921" w:type="dxa"/>
            <w:vAlign w:val="center"/>
          </w:tcPr>
          <w:p w14:paraId="200441E5" w14:textId="77777777" w:rsidR="00FA0FE0" w:rsidRDefault="00FA0FE0" w:rsidP="00FB48F5">
            <w:pPr>
              <w:pStyle w:val="a3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FA0FE0" w14:paraId="6B55E2D0" w14:textId="77777777" w:rsidTr="00FB48F5">
        <w:trPr>
          <w:trHeight w:val="4438"/>
          <w:jc w:val="center"/>
        </w:trPr>
        <w:tc>
          <w:tcPr>
            <w:tcW w:w="2833" w:type="dxa"/>
            <w:vAlign w:val="center"/>
          </w:tcPr>
          <w:p w14:paraId="40B8DA28" w14:textId="77777777" w:rsidR="00FA0FE0" w:rsidRDefault="00FA0FE0" w:rsidP="00FB48F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01物业项目管理员</w:t>
            </w:r>
          </w:p>
        </w:tc>
        <w:tc>
          <w:tcPr>
            <w:tcW w:w="1453" w:type="dxa"/>
            <w:vAlign w:val="center"/>
          </w:tcPr>
          <w:p w14:paraId="0E9614A4" w14:textId="77777777" w:rsidR="00FA0FE0" w:rsidRDefault="00FA0FE0" w:rsidP="00FB48F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577" w:type="dxa"/>
            <w:vAlign w:val="center"/>
          </w:tcPr>
          <w:p w14:paraId="2EA27E78" w14:textId="77777777" w:rsidR="00FA0FE0" w:rsidRDefault="00FA0FE0" w:rsidP="00FB48F5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1.年龄40周岁及以下，大专及以上学历，专业不限；</w:t>
            </w:r>
          </w:p>
          <w:p w14:paraId="2ADA7F7C" w14:textId="77777777" w:rsidR="00FA0FE0" w:rsidRDefault="00FA0FE0" w:rsidP="00FB48F5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2.持有《特种设备安全管理和作业人员证》优先；</w:t>
            </w:r>
          </w:p>
          <w:p w14:paraId="1B59933D" w14:textId="77777777" w:rsidR="00FA0FE0" w:rsidRDefault="00FA0FE0" w:rsidP="00FB48F5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3.需具备1年以上物业管理工作的相关工作经验，熟悉物业行业；具有5年及以上物业管理工作经验者学历可放宽至高中；</w:t>
            </w:r>
          </w:p>
          <w:p w14:paraId="567240CF" w14:textId="77777777" w:rsidR="00FA0FE0" w:rsidRDefault="00FA0FE0" w:rsidP="00FB48F5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4.了解物业管理相关法律法规（如《物业管理条例》等），熟悉物业设施维护、安保、保洁、绿化等工作流程；</w:t>
            </w:r>
          </w:p>
          <w:p w14:paraId="782D2122" w14:textId="77777777" w:rsidR="00FA0FE0" w:rsidRDefault="00FA0FE0" w:rsidP="00FB48F5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5.具有较强的团队协作能力、沟通能力和决策能力，有高度责任感，能妥善处理业主投诉和突发事件，能熟练运用Excel、Word等办公软件。</w:t>
            </w:r>
          </w:p>
        </w:tc>
        <w:tc>
          <w:tcPr>
            <w:tcW w:w="1921" w:type="dxa"/>
            <w:vAlign w:val="center"/>
          </w:tcPr>
          <w:p w14:paraId="765D10AE" w14:textId="77777777" w:rsidR="00FA0FE0" w:rsidRDefault="00FA0FE0" w:rsidP="00FB48F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3000—3600元/月</w:t>
            </w:r>
          </w:p>
        </w:tc>
      </w:tr>
    </w:tbl>
    <w:p w14:paraId="031B646E" w14:textId="2116B4CC" w:rsidR="007F2820" w:rsidRPr="00FA0FE0" w:rsidRDefault="00FA0FE0" w:rsidP="00FA0FE0">
      <w:pPr>
        <w:tabs>
          <w:tab w:val="left" w:pos="2113"/>
        </w:tabs>
        <w:jc w:val="center"/>
        <w:rPr>
          <w:rFonts w:hint="eastAsia"/>
        </w:rPr>
      </w:pPr>
      <w:r>
        <w:rPr>
          <w:rFonts w:hint="eastAsia"/>
        </w:rPr>
        <w:t>注：年龄及资历计算截止时间为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sectPr w:rsidR="007F2820" w:rsidRPr="00FA0FE0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E0"/>
    <w:rsid w:val="00750865"/>
    <w:rsid w:val="00B16F28"/>
    <w:rsid w:val="00F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5BE6"/>
  <w15:chartTrackingRefBased/>
  <w15:docId w15:val="{19799D03-2736-44F7-B920-D0C7EEF3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FE0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A0FE0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FA0F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2025-11-28T02:30:00Z</dcterms:created>
  <dcterms:modified xsi:type="dcterms:W3CDTF">2025-11-28T02:30:00Z</dcterms:modified>
</cp:coreProperties>
</file>