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B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</w:rPr>
        <w:t>3</w:t>
      </w:r>
    </w:p>
    <w:p w14:paraId="7B5C0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 w14:paraId="4DFD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毕业证、学位证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及“学信网”学籍学历在线验证报告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，国（境）外高校毕业生还须提供教育部中国留学服务中心认证；</w:t>
      </w:r>
    </w:p>
    <w:p w14:paraId="13AE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境内2026届毕业生：就业推荐表、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“学信网”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学籍报告、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各学期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成绩单及其他应聘佐证材料（加盖学校公章）；</w:t>
      </w:r>
    </w:p>
    <w:p w14:paraId="6C90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境外2026届毕业生：入学证明、学生证、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各学期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成绩单及相应正规机构翻译资料（盖翻译公司鲜章）等佐证材料；</w:t>
      </w:r>
    </w:p>
    <w:p w14:paraId="7C1A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2.岗位要求的奖学金、优秀毕业生、师范类专业、第四轮或五轮学科评估、公费师范生协议等其他证明材料（比如：公费师范生协议原件；奖学金证书；成绩单；以师范类专业身份报考的，需提供加盖院校鲜章的是否为师范类专业的佐证材料；全国第四轮或第五轮学科评估为“B”以上学科毕业需提供学校出具的证明材料或截图佐证材料；世界高校前300位的国（境）外高校毕业生需提供截图佐证材料等。）；</w:t>
      </w:r>
    </w:p>
    <w:p w14:paraId="571B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3.岗位要求的教师资格证（2026年应届毕业生（不含视同为应届毕业生的情形）暂未取得的，可不上传）；</w:t>
      </w:r>
    </w:p>
    <w:p w14:paraId="282D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4.“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岗位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t>方向证明：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专业未明确学科方向的，需提供毕业院校出具的专业方向佐证材料或成绩单（加盖学校公章）；</w:t>
      </w:r>
    </w:p>
    <w:p w14:paraId="6D35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5.其他材料，如视同应届高校毕业生证明材料；</w:t>
      </w:r>
    </w:p>
    <w:p w14:paraId="5A87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6.本人身份证（正反面）（仅在资格复审时提供）；</w:t>
      </w:r>
    </w:p>
    <w:p w14:paraId="39FD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7.准考证（仅在资格复审时提供）；</w:t>
      </w:r>
    </w:p>
    <w:p w14:paraId="5DADB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8.网上报名时下载打印的《报名信息表》原件并签字（仅在资格复审时提供）；</w:t>
      </w:r>
    </w:p>
    <w:p w14:paraId="2796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9.《重庆市石柱县事业单位2025年面向应届高校毕业生考核招聘工作人员报名登记表》（附件4）（仅在资格复审时提供）；</w:t>
      </w:r>
    </w:p>
    <w:p w14:paraId="576A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sz w:val="32"/>
          <w:szCs w:val="32"/>
          <w:lang w:val="en-US" w:eastAsia="zh-CN"/>
        </w:rPr>
        <w:t>注：以上所有资料，资格复审时，交验原件的同时收取复印件1份。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67985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E9400B"/>
    <w:rsid w:val="00F229AC"/>
    <w:rsid w:val="00F72BF9"/>
    <w:rsid w:val="030B6598"/>
    <w:rsid w:val="038F541B"/>
    <w:rsid w:val="04020D0E"/>
    <w:rsid w:val="066E2F20"/>
    <w:rsid w:val="06A178C9"/>
    <w:rsid w:val="06B467E8"/>
    <w:rsid w:val="09D70949"/>
    <w:rsid w:val="0CE56066"/>
    <w:rsid w:val="0DCC516F"/>
    <w:rsid w:val="0F3E2D13"/>
    <w:rsid w:val="0F6D0AD7"/>
    <w:rsid w:val="0FDE5DB4"/>
    <w:rsid w:val="106377B2"/>
    <w:rsid w:val="10C304B2"/>
    <w:rsid w:val="12F16B66"/>
    <w:rsid w:val="13AF21F1"/>
    <w:rsid w:val="1457163D"/>
    <w:rsid w:val="167651C1"/>
    <w:rsid w:val="16C50923"/>
    <w:rsid w:val="178B0EF9"/>
    <w:rsid w:val="180C115D"/>
    <w:rsid w:val="19B76177"/>
    <w:rsid w:val="1A1019B3"/>
    <w:rsid w:val="1E532866"/>
    <w:rsid w:val="1F9C72D4"/>
    <w:rsid w:val="21E71F53"/>
    <w:rsid w:val="247D3C16"/>
    <w:rsid w:val="269510FB"/>
    <w:rsid w:val="26B41C9A"/>
    <w:rsid w:val="27893006"/>
    <w:rsid w:val="2E12455A"/>
    <w:rsid w:val="2E2606C4"/>
    <w:rsid w:val="30723323"/>
    <w:rsid w:val="30AC2EE4"/>
    <w:rsid w:val="31DD5420"/>
    <w:rsid w:val="32631411"/>
    <w:rsid w:val="32886F55"/>
    <w:rsid w:val="35452D1B"/>
    <w:rsid w:val="35D64486"/>
    <w:rsid w:val="35F34314"/>
    <w:rsid w:val="361A3139"/>
    <w:rsid w:val="38D53021"/>
    <w:rsid w:val="398E6722"/>
    <w:rsid w:val="39B962BE"/>
    <w:rsid w:val="39FE35ED"/>
    <w:rsid w:val="3CE620BA"/>
    <w:rsid w:val="3E4F4C1C"/>
    <w:rsid w:val="3FB611EA"/>
    <w:rsid w:val="3FBF44E7"/>
    <w:rsid w:val="422C3859"/>
    <w:rsid w:val="43753B22"/>
    <w:rsid w:val="44B85ED4"/>
    <w:rsid w:val="44E30F08"/>
    <w:rsid w:val="451421B0"/>
    <w:rsid w:val="46530A46"/>
    <w:rsid w:val="466F3F35"/>
    <w:rsid w:val="4B370E56"/>
    <w:rsid w:val="4C5A37D6"/>
    <w:rsid w:val="4EED12B5"/>
    <w:rsid w:val="4F5742DA"/>
    <w:rsid w:val="5021084E"/>
    <w:rsid w:val="52AD2F55"/>
    <w:rsid w:val="538B1CD2"/>
    <w:rsid w:val="53A769EE"/>
    <w:rsid w:val="53E65115"/>
    <w:rsid w:val="57160E60"/>
    <w:rsid w:val="5C2D13CD"/>
    <w:rsid w:val="5D821B21"/>
    <w:rsid w:val="5D9552DB"/>
    <w:rsid w:val="5E9D64DF"/>
    <w:rsid w:val="5FAC7E5E"/>
    <w:rsid w:val="60CF5BBB"/>
    <w:rsid w:val="60DE6263"/>
    <w:rsid w:val="6365130D"/>
    <w:rsid w:val="65A26342"/>
    <w:rsid w:val="6650095F"/>
    <w:rsid w:val="66595010"/>
    <w:rsid w:val="696C34A7"/>
    <w:rsid w:val="6CA659EA"/>
    <w:rsid w:val="6F4D39EB"/>
    <w:rsid w:val="7085717D"/>
    <w:rsid w:val="71046D61"/>
    <w:rsid w:val="715002A2"/>
    <w:rsid w:val="733147FE"/>
    <w:rsid w:val="73E513D4"/>
    <w:rsid w:val="744D3911"/>
    <w:rsid w:val="76B63F2A"/>
    <w:rsid w:val="782B1050"/>
    <w:rsid w:val="795D4B6A"/>
    <w:rsid w:val="7A3C0D6D"/>
    <w:rsid w:val="7A6330CA"/>
    <w:rsid w:val="7AB94B6C"/>
    <w:rsid w:val="7B9D3567"/>
    <w:rsid w:val="7BA65D9F"/>
    <w:rsid w:val="7BA74B52"/>
    <w:rsid w:val="7E887174"/>
    <w:rsid w:val="7EE91A34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10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4715265a-8a6e-4430-9bea-4a0405774bf2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7C1A30D4</paraID>
      <start>61</start>
      <end>62</end>
      <status>unmodified</status>
      <modifiedWord/>
      <trackRevisions>false</trackRevisions>
    </reviewItem>
    <reviewItem>
      <errorID>84cf76b0-009a-49c3-939c-feac8cfe0443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7C1A30D4</paraID>
      <start>67</start>
      <end>68</end>
      <status>unmodified</status>
      <modifiedWord/>
      <trackRevisions>false</trackRevisions>
    </reviewItem>
    <reviewItem>
      <errorID>4fbd5ce3-5464-4e2e-81f5-86d3c3757d28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7C1A30D4</paraID>
      <start>162</start>
      <end>163</end>
      <status>unmodified</status>
      <modifiedWord/>
      <trackRevisions>false</trackRevisions>
    </reviewItem>
    <reviewItem>
      <errorID>f411539e-c44b-4f89-918d-53d21e25cf04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7C1A30D4</paraID>
      <start>164</start>
      <end>165</end>
      <status>unmodified</status>
      <modifiedWord/>
      <trackRevisions>false</trackRevisions>
    </reviewItem>
    <reviewItem>
      <errorID>c403885c-2f7f-48cd-abf9-64bb73e9678c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571BF0AB</paraID>
      <start>23</start>
      <end>24</end>
      <status>unmodified</status>
      <modifiedWord/>
      <trackRevisions>false</trackRevisions>
    </reviewItem>
    <reviewItem>
      <errorID>6fd5be90-9b58-4b6c-9a45-78042e256084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571BF0AB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658dba-947c-42b0-8378-9e98aeff2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627</Words>
  <Characters>650</Characters>
  <Lines>3</Lines>
  <Paragraphs>1</Paragraphs>
  <TotalTime>20</TotalTime>
  <ScaleCrop>false</ScaleCrop>
  <LinksUpToDate>false</LinksUpToDate>
  <CharactersWithSpaces>650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2025-11-05T03:32:00Z</dcterms:created>
  <dc:creator>Administrator</dc:creator>
  <cp:lastModifiedBy>Administrator</cp:lastModifiedBy>
  <cp:lastPrinted>2021-10-17T06:25:00Z</cp:lastPrinted>
  <dcterms:modified xsi:type="dcterms:W3CDTF">2025-11-26T09:19:14Z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FB172D39F15C4F57BF2EEC8870BEE58B_13</vt:lpwstr>
  </property>
  <property fmtid="{D5CDD505-2E9C-101B-9397-08002B2CF9AE}" pid="4" name="KSOTemplateDocerSaveRecord">
    <vt:lpwstr>eyJoZGlkIjoiZTRhMzU0ODFlNWU3YTRhNDBhYWMxZDJmZjRhZmZhOWYiLCJ1c2VySWQiOiIyNTc2MTEyMzIifQ==</vt:lpwstr>
  </property>
</Properties>
</file>