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社会招聘岗位职责及任职要求</w:t>
      </w:r>
    </w:p>
    <w:tbl>
      <w:tblPr>
        <w:tblStyle w:val="3"/>
        <w:tblW w:w="9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5299"/>
        <w:gridCol w:w="3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查勘定损岗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  <w:t>1.负责车险案件调度派工、查勘、定损、单证收集、客户服务等全流程进行监控管理、督促其他环节相关人员完成相应任务。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  <w:t>2.负责本人负责区域案件整体品质管理，公估案件时效管理工作。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  <w:t>3.负责简易案件的在线理赔完成查勘、定损、客户服务等工作。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  <w:t>4.负责本人责任区域案件理赔客户的咨询，化解投诉工作。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  <w:t>5.负责重大案件的转办工作。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  <w:t>6.负责小额人伤案件的调解工作。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  <w:t>7.负责对在线理赔后台提出优化建议。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  <w:t>8.负责本人责任区域案件的专票开具、回收工作。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  <w:t>9.负责本人责任区域案件已未决档案资料收集工作。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  <w:t>10.负责本地区车险零配件的价格采集、维护工作。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  <w:t>11.负责本地区车险工时费的价格采集、维护工作。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  <w:t>12.负责本机构承修方的管理、维护工作。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仿宋_GB2312" w:hAnsi="华文楷体" w:eastAsia="仿宋_GB2312" w:cs="Times New Roman"/>
                <w:spacing w:val="-6"/>
                <w:kern w:val="0"/>
                <w:sz w:val="24"/>
                <w:szCs w:val="24"/>
                <w:lang w:val="en-US" w:eastAsia="zh-CN"/>
              </w:rPr>
              <w:t>.负责完成领导交办的其他工作。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1.全日制专科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以上学历；保险、机械、汽车、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新能源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等相关专业。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2年及以上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货车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理赔相关工作经验，其中包括1年以上的查勘、定损工作经验。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原则上年龄40周岁以下，条件特别优秀者可适当放宽。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具备从事刑侦、调查等工作经历者优先。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责任心强、执行力强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逻辑分析能力较好，组织能力强，具有较好的客户意识及沟通影响能力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工作地址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石家庄市桥西区槐安西路255号泰金大厦A座22层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CD8D3D-6CF1-489D-B130-4917A8643A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DAF4558-A919-4383-9F86-A631D6B613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707CB1A-9199-43AD-9EB5-CED69DF1CDE2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1C430AA-0642-4846-B3D3-19392DDE2F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MGIxM2YxYzUyYzcyMDdhNmU1YmNiMzI4YTNiNWYifQ=="/>
    <w:docVar w:name="KSO_WPS_MARK_KEY" w:val="9418633d-5ac2-4240-8832-f8e38f2544d3"/>
  </w:docVars>
  <w:rsids>
    <w:rsidRoot w:val="00000000"/>
    <w:rsid w:val="06307E0E"/>
    <w:rsid w:val="0C12428C"/>
    <w:rsid w:val="0DC40D42"/>
    <w:rsid w:val="12323B41"/>
    <w:rsid w:val="126C441B"/>
    <w:rsid w:val="138A0132"/>
    <w:rsid w:val="14DB55F1"/>
    <w:rsid w:val="191645F4"/>
    <w:rsid w:val="1D616DAE"/>
    <w:rsid w:val="21847749"/>
    <w:rsid w:val="229F7096"/>
    <w:rsid w:val="230D3780"/>
    <w:rsid w:val="231C2E24"/>
    <w:rsid w:val="24192855"/>
    <w:rsid w:val="24B154D1"/>
    <w:rsid w:val="2B9908D8"/>
    <w:rsid w:val="2C774EBF"/>
    <w:rsid w:val="2D6B780A"/>
    <w:rsid w:val="32124F2C"/>
    <w:rsid w:val="325F44F2"/>
    <w:rsid w:val="339C7A6D"/>
    <w:rsid w:val="39545E44"/>
    <w:rsid w:val="3A3B013D"/>
    <w:rsid w:val="3A8C4752"/>
    <w:rsid w:val="3C052AC3"/>
    <w:rsid w:val="47233C17"/>
    <w:rsid w:val="48B407DF"/>
    <w:rsid w:val="50FF14E8"/>
    <w:rsid w:val="521B5E9B"/>
    <w:rsid w:val="522E69AF"/>
    <w:rsid w:val="528E2FFE"/>
    <w:rsid w:val="542B77F2"/>
    <w:rsid w:val="54380C18"/>
    <w:rsid w:val="564C5E20"/>
    <w:rsid w:val="580303B4"/>
    <w:rsid w:val="5C322921"/>
    <w:rsid w:val="625B4A8A"/>
    <w:rsid w:val="65D26E5F"/>
    <w:rsid w:val="68965A43"/>
    <w:rsid w:val="691E189E"/>
    <w:rsid w:val="69424302"/>
    <w:rsid w:val="6F4D4314"/>
    <w:rsid w:val="70011C45"/>
    <w:rsid w:val="70835CA8"/>
    <w:rsid w:val="73FA4784"/>
    <w:rsid w:val="75D271BF"/>
    <w:rsid w:val="78445AB2"/>
    <w:rsid w:val="79FE7DC6"/>
    <w:rsid w:val="7A727BCB"/>
    <w:rsid w:val="7B5471F0"/>
    <w:rsid w:val="7BA1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541</Characters>
  <Lines>0</Lines>
  <Paragraphs>0</Paragraphs>
  <TotalTime>8</TotalTime>
  <ScaleCrop>false</ScaleCrop>
  <LinksUpToDate>false</LinksUpToDate>
  <CharactersWithSpaces>541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吴英新</cp:lastModifiedBy>
  <cp:lastPrinted>2025-05-21T03:50:00Z</cp:lastPrinted>
  <dcterms:modified xsi:type="dcterms:W3CDTF">2025-11-26T08:56:13Z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2D7E9CE8BB2243BD998F917E01928675_13</vt:lpwstr>
  </property>
  <property fmtid="{D5CDD505-2E9C-101B-9397-08002B2CF9AE}" pid="4" name="KSOTemplateDocerSaveRecord">
    <vt:lpwstr>eyJoZGlkIjoiZTBkYjUzZmEzMjE3NjgyZDA2MTlhODFkMmZlNTAxMGYiLCJ1c2VySWQiOiIxNjM5MTg3NDkwIn0=</vt:lpwstr>
  </property>
</Properties>
</file>