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0B8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pPr>
      <w:r>
        <w:rPr>
          <w:rFonts w:ascii="黑体" w:hAnsi="宋体" w:eastAsia="黑体" w:cs="黑体"/>
          <w:b w:val="0"/>
          <w:bCs w:val="0"/>
          <w:i w:val="0"/>
          <w:iCs w:val="0"/>
          <w:color w:val="000000"/>
          <w:spacing w:val="-6"/>
          <w:w w:val="100"/>
          <w:sz w:val="28"/>
          <w:szCs w:val="28"/>
          <w:vertAlign w:val="baseline"/>
        </w:rPr>
        <w:t>附件2</w:t>
      </w:r>
    </w:p>
    <w:p w14:paraId="0AF1EB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pPr>
      <w:r>
        <w:rPr>
          <w:rFonts w:ascii="方正小标宋简体" w:hAnsi="方正小标宋简体" w:eastAsia="方正小标宋简体" w:cs="方正小标宋简体"/>
          <w:b w:val="0"/>
          <w:bCs w:val="0"/>
          <w:i w:val="0"/>
          <w:iCs w:val="0"/>
          <w:color w:val="000000"/>
          <w:spacing w:val="0"/>
          <w:w w:val="100"/>
          <w:sz w:val="44"/>
          <w:szCs w:val="44"/>
          <w:vertAlign w:val="baseline"/>
        </w:rPr>
        <w:t>报考须知</w:t>
      </w:r>
    </w:p>
    <w:p w14:paraId="1B2A2B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pPr>
      <w:r>
        <w:rPr>
          <w:rFonts w:hint="eastAsia" w:ascii="黑体" w:hAnsi="宋体" w:eastAsia="黑体" w:cs="黑体"/>
          <w:b w:val="0"/>
          <w:bCs w:val="0"/>
          <w:i w:val="0"/>
          <w:iCs w:val="0"/>
          <w:color w:val="000000"/>
          <w:spacing w:val="0"/>
          <w:w w:val="100"/>
          <w:sz w:val="28"/>
          <w:szCs w:val="28"/>
          <w:vertAlign w:val="baseline"/>
          <w:lang w:val="en-US"/>
        </w:rPr>
        <w:t> </w:t>
      </w:r>
    </w:p>
    <w:p w14:paraId="081EC14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一、网上填写报名信息时应注意什么？</w:t>
      </w:r>
    </w:p>
    <w:p w14:paraId="1BF934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ascii="仿宋_GB2312" w:eastAsia="仿宋_GB2312" w:cs="仿宋_GB2312"/>
          <w:b w:val="0"/>
          <w:bCs w:val="0"/>
          <w:i w:val="0"/>
          <w:iCs w:val="0"/>
          <w:color w:val="000000"/>
          <w:spacing w:val="0"/>
          <w:w w:val="100"/>
          <w:sz w:val="28"/>
          <w:szCs w:val="28"/>
          <w:vertAlign w:val="baseline"/>
        </w:rPr>
        <w:t>报名时，</w:t>
      </w:r>
      <w:r>
        <w:rPr>
          <w:rFonts w:hint="eastAsia" w:ascii="仿宋_GB2312" w:eastAsia="仿宋_GB2312" w:cs="仿宋_GB2312"/>
          <w:b w:val="0"/>
          <w:bCs w:val="0"/>
          <w:i w:val="0"/>
          <w:iCs w:val="0"/>
          <w:color w:val="000000"/>
          <w:spacing w:val="0"/>
          <w:w w:val="100"/>
          <w:sz w:val="28"/>
          <w:szCs w:val="28"/>
          <w:vertAlign w:val="baseline"/>
        </w:rPr>
        <w:t>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14:paraId="2412B4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47462B7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家庭成员及其主要社会关系，须填写姓名、工作单位及职务。学习和工作（待业）经历须从高中阶段起填写至报名时止，不得间断。</w:t>
      </w:r>
    </w:p>
    <w:p w14:paraId="027D7B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14:paraId="040D5E8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二、专业如何认定？</w:t>
      </w:r>
    </w:p>
    <w:p w14:paraId="4EDF41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14:paraId="0FB69FB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选调岗位在大学专科、大学本科、研究生3个教育层次分别明确了学科专业（类）名称。报考人员符合其中一个教育层次的专业要求即可应聘该岗位，选调岗位另有要求的，须符合其要求。岗位专业要求为“不限”的，即报考人员在该教育层次的任何专业均符合要求；专业要求为学科门类、专业类或一级学科的，即该门类、专业类或一级学科所包含的专业均符合要求。</w:t>
      </w:r>
    </w:p>
    <w:p w14:paraId="79AB178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专业要求中的大学专科、本科、研究生专业参考目录主要以教育部印发的《 职业教育专业目录（2021年）》《国家普通高等学校本科专业目录（2024年）》《研究生教育学科专业目录（2022年）》为准。</w:t>
      </w:r>
    </w:p>
    <w:p w14:paraId="690681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对于专业目录中没有的国（境）外专业，报考人员在报名时需在备注栏中注明主要课程、研究方向和学习内容等情况，必要时可主动联系选调单位介绍有关情况，由主管部门（单位）或通过相关高校、省及以上相关科研机构等第三方，结合所学课程、研究方向等对其留学所学专业进行认定，认定为相似专业的视为专业条件合格。</w:t>
      </w:r>
    </w:p>
    <w:p w14:paraId="27B0B2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pPr>
      <w:r>
        <w:rPr>
          <w:rFonts w:hint="eastAsia" w:ascii="仿宋_GB2312" w:eastAsia="仿宋_GB2312" w:cs="仿宋_GB2312"/>
          <w:b w:val="0"/>
          <w:bCs w:val="0"/>
          <w:i w:val="0"/>
          <w:iCs w:val="0"/>
          <w:color w:val="000000"/>
          <w:spacing w:val="0"/>
          <w:w w:val="100"/>
          <w:sz w:val="28"/>
          <w:szCs w:val="28"/>
          <w:vertAlign w:val="baseline"/>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14:paraId="113CB82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国内非普通高等学历教育的其他国民教育形式（自学考试、成人教育、网络教育、夜大、电大等）毕业生取得毕业证（学位证）后，符合岗位要求资格条件的，均可应聘。</w:t>
      </w:r>
    </w:p>
    <w:p w14:paraId="6A80C44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14:paraId="5F1EAF8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pPr>
      <w:r>
        <w:rPr>
          <w:rFonts w:hint="eastAsia" w:ascii="黑体" w:hAnsi="宋体" w:eastAsia="黑体" w:cs="黑体"/>
          <w:b w:val="0"/>
          <w:bCs w:val="0"/>
          <w:i w:val="0"/>
          <w:iCs w:val="0"/>
          <w:color w:val="000000"/>
          <w:spacing w:val="0"/>
          <w:w w:val="100"/>
          <w:sz w:val="28"/>
          <w:szCs w:val="28"/>
          <w:vertAlign w:val="baseline"/>
        </w:rPr>
        <w:t>三、最低服务期如何把握？</w:t>
      </w:r>
    </w:p>
    <w:p w14:paraId="48B63CC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pPr>
      <w:r>
        <w:rPr>
          <w:rFonts w:hint="eastAsia" w:ascii="仿宋_GB2312" w:eastAsia="仿宋_GB2312" w:cs="仿宋_GB2312"/>
          <w:b w:val="0"/>
          <w:bCs w:val="0"/>
          <w:i w:val="0"/>
          <w:iCs w:val="0"/>
          <w:color w:val="000000"/>
          <w:spacing w:val="0"/>
          <w:w w:val="100"/>
          <w:sz w:val="28"/>
          <w:szCs w:val="28"/>
          <w:vertAlign w:val="baseline"/>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291F43C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pPr>
      <w:r>
        <w:rPr>
          <w:rFonts w:hint="eastAsia" w:ascii="仿宋_GB2312" w:eastAsia="仿宋_GB2312" w:cs="仿宋_GB2312"/>
          <w:b w:val="0"/>
          <w:bCs w:val="0"/>
          <w:i w:val="0"/>
          <w:iCs w:val="0"/>
          <w:color w:val="000000"/>
          <w:spacing w:val="0"/>
          <w:w w:val="100"/>
          <w:sz w:val="28"/>
          <w:szCs w:val="28"/>
          <w:vertAlign w:val="baseline"/>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33F66F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pPr>
      <w:r>
        <w:rPr>
          <w:rFonts w:hint="eastAsia" w:ascii="仿宋_GB2312" w:eastAsia="仿宋_GB2312" w:cs="仿宋_GB2312"/>
          <w:b w:val="0"/>
          <w:bCs w:val="0"/>
          <w:i w:val="0"/>
          <w:iCs w:val="0"/>
          <w:color w:val="000000"/>
          <w:spacing w:val="0"/>
          <w:w w:val="100"/>
          <w:sz w:val="28"/>
          <w:szCs w:val="28"/>
          <w:vertAlign w:val="baseline"/>
        </w:rPr>
        <w:t>3.对各地或用人单位自行约定的最低服务期，以各地有干部管理权限的主管部门或用人单位意见为准。</w:t>
      </w:r>
    </w:p>
    <w:p w14:paraId="64D41B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四、本次选调中要求的有效身份证件指的是什么？</w:t>
      </w:r>
    </w:p>
    <w:p w14:paraId="3384B6A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1DBD69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请考生妥善保管本人有效居民身份证件，过期或丢失的，请务必在考前及时到公安机关换领或补办。</w:t>
      </w:r>
    </w:p>
    <w:p w14:paraId="6D48828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黑体" w:hAnsi="宋体" w:eastAsia="黑体" w:cs="黑体"/>
          <w:b w:val="0"/>
          <w:bCs w:val="0"/>
          <w:i w:val="0"/>
          <w:iCs w:val="0"/>
          <w:color w:val="000000"/>
          <w:spacing w:val="0"/>
          <w:w w:val="100"/>
          <w:sz w:val="28"/>
          <w:szCs w:val="28"/>
          <w:vertAlign w:val="baseline"/>
        </w:rPr>
      </w:pPr>
    </w:p>
    <w:p w14:paraId="792B894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黑体" w:hAnsi="宋体" w:eastAsia="黑体" w:cs="黑体"/>
          <w:b w:val="0"/>
          <w:bCs w:val="0"/>
          <w:i w:val="0"/>
          <w:iCs w:val="0"/>
          <w:color w:val="000000"/>
          <w:spacing w:val="0"/>
          <w:w w:val="100"/>
          <w:sz w:val="28"/>
          <w:szCs w:val="28"/>
          <w:vertAlign w:val="baseline"/>
        </w:rPr>
      </w:pPr>
    </w:p>
    <w:p w14:paraId="2460A1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五、本次选调中需提供哪些面试资格复审材料？</w:t>
      </w:r>
    </w:p>
    <w:p w14:paraId="54CE3CD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1.《报考信息表》2份（请在</w:t>
      </w:r>
      <w:r>
        <w:rPr>
          <w:rFonts w:hint="eastAsia" w:ascii="仿宋_GB2312" w:eastAsia="仿宋_GB2312" w:cs="仿宋_GB2312"/>
          <w:b w:val="0"/>
          <w:bCs w:val="0"/>
          <w:i w:val="0"/>
          <w:iCs w:val="0"/>
          <w:color w:val="000000"/>
          <w:spacing w:val="0"/>
          <w:w w:val="100"/>
          <w:sz w:val="28"/>
          <w:szCs w:val="28"/>
          <w:vertAlign w:val="baseline"/>
          <w:lang w:val="en-US" w:eastAsia="zh-CN"/>
        </w:rPr>
        <w:t>报名网站</w:t>
      </w:r>
      <w:bookmarkStart w:id="0" w:name="_GoBack"/>
      <w:bookmarkEnd w:id="0"/>
      <w:r>
        <w:rPr>
          <w:rFonts w:hint="eastAsia" w:ascii="仿宋_GB2312" w:eastAsia="仿宋_GB2312" w:cs="仿宋_GB2312"/>
          <w:b w:val="0"/>
          <w:bCs w:val="0"/>
          <w:i w:val="0"/>
          <w:iCs w:val="0"/>
          <w:color w:val="000000"/>
          <w:spacing w:val="0"/>
          <w:w w:val="100"/>
          <w:sz w:val="28"/>
          <w:szCs w:val="28"/>
          <w:vertAlign w:val="baseline"/>
        </w:rPr>
        <w:t>自行打印并按要求张贴近期2寸免冠证件照片）；</w:t>
      </w:r>
    </w:p>
    <w:p w14:paraId="053B59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2.身份证原件和复印件1份；</w:t>
      </w:r>
    </w:p>
    <w:p w14:paraId="55F1F3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3.有效的学位证（有学位要求的，下同）、毕业证原件和复印件1份。</w:t>
      </w:r>
    </w:p>
    <w:p w14:paraId="13173B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4.用人单位要求的其他与报考资格相关的材料。</w:t>
      </w:r>
    </w:p>
    <w:p w14:paraId="431AD36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pPr>
      <w:r>
        <w:rPr>
          <w:rFonts w:hint="eastAsia" w:ascii="仿宋_GB2312" w:eastAsia="仿宋_GB2312" w:cs="仿宋_GB2312"/>
          <w:b w:val="0"/>
          <w:bCs w:val="0"/>
          <w:i w:val="0"/>
          <w:iCs w:val="0"/>
          <w:color w:val="000000"/>
          <w:spacing w:val="0"/>
          <w:w w:val="100"/>
          <w:sz w:val="28"/>
          <w:szCs w:val="28"/>
          <w:vertAlign w:val="baseline"/>
        </w:rPr>
        <w:t>5.选调工作属于组织行为，需提前征得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交，特殊情况下经选调单位同意可不得晚于面试结束后5个工作日内提交。</w:t>
      </w:r>
      <w:r>
        <w:rPr>
          <w:rFonts w:ascii="楷体" w:hAnsi="楷体" w:eastAsia="楷体" w:cs="楷体"/>
          <w:b w:val="0"/>
          <w:bCs w:val="0"/>
          <w:i w:val="0"/>
          <w:iCs w:val="0"/>
          <w:color w:val="000000"/>
          <w:spacing w:val="0"/>
          <w:w w:val="100"/>
          <w:sz w:val="28"/>
          <w:szCs w:val="28"/>
          <w:vertAlign w:val="baseline"/>
        </w:rPr>
        <w:t>（注：提交书面同意时间由用人单位根据实际情况自行确定）</w:t>
      </w:r>
    </w:p>
    <w:p w14:paraId="0431272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6.留学归国人员应持国家教育部留学服务中心认证学历、学位参加资格审查。</w:t>
      </w:r>
    </w:p>
    <w:p w14:paraId="09196F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六、违纪违规及存在不诚信情形的报考人员如何处理？</w:t>
      </w:r>
    </w:p>
    <w:p w14:paraId="4A6FBA2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14:paraId="1D91E3C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对违反公开选调纪律的报考人员，由主管部门将违纪情况反馈原工作单位。</w:t>
      </w:r>
    </w:p>
    <w:p w14:paraId="02830E7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七、其他</w:t>
      </w:r>
    </w:p>
    <w:p w14:paraId="43533CC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本次选调公告中所指“以上”“以下”“以前”“以后”均包含本级（数），以此类推；选调公告中涉及的时间节点，除公告中有明确规定外，均以公告报名最后一天为截止时间。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C63FA"/>
    <w:rsid w:val="03236A49"/>
    <w:rsid w:val="04767E9C"/>
    <w:rsid w:val="0CFD0B67"/>
    <w:rsid w:val="0F9B0D6D"/>
    <w:rsid w:val="17D336B6"/>
    <w:rsid w:val="1AEF5C6F"/>
    <w:rsid w:val="1AFC63FA"/>
    <w:rsid w:val="1B02762D"/>
    <w:rsid w:val="224D723C"/>
    <w:rsid w:val="228D1E28"/>
    <w:rsid w:val="294A0553"/>
    <w:rsid w:val="29690A25"/>
    <w:rsid w:val="30365A51"/>
    <w:rsid w:val="32582CAE"/>
    <w:rsid w:val="4529115C"/>
    <w:rsid w:val="479C4F08"/>
    <w:rsid w:val="4DEF1A30"/>
    <w:rsid w:val="4FCC493D"/>
    <w:rsid w:val="5210057A"/>
    <w:rsid w:val="550C28F9"/>
    <w:rsid w:val="575B65DF"/>
    <w:rsid w:val="580E7BE3"/>
    <w:rsid w:val="5B452848"/>
    <w:rsid w:val="5EC16571"/>
    <w:rsid w:val="61B863B9"/>
    <w:rsid w:val="637A0329"/>
    <w:rsid w:val="63DD10CA"/>
    <w:rsid w:val="670B17A5"/>
    <w:rsid w:val="674F2524"/>
    <w:rsid w:val="6A3F3E6B"/>
    <w:rsid w:val="6CBE317C"/>
    <w:rsid w:val="6DBF7482"/>
    <w:rsid w:val="6F670D9E"/>
    <w:rsid w:val="71D47469"/>
    <w:rsid w:val="75BB42E6"/>
    <w:rsid w:val="7DDF58CD"/>
    <w:rsid w:val="7E532FDD"/>
    <w:rsid w:val="7EC959E2"/>
    <w:rsid w:val="7FE20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before="50" w:beforeLines="50" w:beforeAutospacing="0" w:after="50" w:afterLines="50" w:afterAutospacing="0" w:line="440" w:lineRule="exact"/>
      <w:jc w:val="center"/>
      <w:outlineLvl w:val="0"/>
    </w:pPr>
    <w:rPr>
      <w:rFonts w:eastAsia="黑体" w:asciiTheme="minorAscii" w:hAnsiTheme="minorAscii"/>
      <w:sz w:val="28"/>
    </w:rPr>
  </w:style>
  <w:style w:type="paragraph" w:styleId="3">
    <w:name w:val="heading 4"/>
    <w:basedOn w:val="1"/>
    <w:next w:val="1"/>
    <w:semiHidden/>
    <w:unhideWhenUsed/>
    <w:qFormat/>
    <w:uiPriority w:val="0"/>
    <w:pPr>
      <w:keepNext/>
      <w:keepLines/>
      <w:spacing w:before="50" w:beforeLines="50" w:beforeAutospacing="0" w:after="50" w:afterLines="50" w:afterAutospacing="0" w:line="440" w:lineRule="exact"/>
      <w:ind w:firstLine="640" w:firstLineChars="200"/>
      <w:jc w:val="left"/>
      <w:outlineLvl w:val="0"/>
    </w:pPr>
    <w:rPr>
      <w:rFonts w:ascii="Arial" w:hAnsi="Arial" w:eastAsia="黑体"/>
      <w:sz w:val="28"/>
    </w:rPr>
  </w:style>
  <w:style w:type="paragraph" w:styleId="4">
    <w:name w:val="heading 5"/>
    <w:basedOn w:val="1"/>
    <w:next w:val="1"/>
    <w:semiHidden/>
    <w:unhideWhenUsed/>
    <w:qFormat/>
    <w:uiPriority w:val="0"/>
    <w:pPr>
      <w:keepNext/>
      <w:keepLines/>
      <w:spacing w:beforeLines="0" w:beforeAutospacing="0" w:afterLines="0" w:afterAutospacing="0" w:line="440" w:lineRule="exact"/>
      <w:ind w:firstLine="640" w:firstLineChars="200"/>
      <w:outlineLvl w:val="1"/>
    </w:pPr>
    <w:rPr>
      <w:rFonts w:eastAsia="黑体" w:asciiTheme="minorAscii" w:hAnsiTheme="minorAscii"/>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2614</Words>
  <Characters>2644</Characters>
  <Lines>0</Lines>
  <Paragraphs>0</Paragraphs>
  <TotalTime>3</TotalTime>
  <ScaleCrop>false</ScaleCrop>
  <LinksUpToDate>false</LinksUpToDate>
  <CharactersWithSpaces>2646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2025-05-15T02:56:00Z</dcterms:created>
  <dc:creator>陈洪英</dc:creator>
  <cp:lastModifiedBy>汪婷</cp:lastModifiedBy>
  <dcterms:modified xsi:type="dcterms:W3CDTF">2025-11-05T02:45:38Z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A27347196DA34819A53CF03370055149_13</vt:lpwstr>
  </property>
  <property fmtid="{D5CDD505-2E9C-101B-9397-08002B2CF9AE}" pid="4" name="KSOTemplateDocerSaveRecord">
    <vt:lpwstr>eyJoZGlkIjoiMjU4NmE5NGI3NDJhOTZlYjA1ODNhMGE5OGEwNjkzNTMiLCJ1c2VySWQiOiI0NDY2ODUxNzEifQ==</vt:lpwstr>
  </property>
</Properties>
</file>