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0EE9C">
      <w:pPr>
        <w:spacing w:line="58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附件1</w:t>
      </w:r>
    </w:p>
    <w:p w14:paraId="7CFAA656">
      <w:pPr>
        <w:spacing w:line="580" w:lineRule="exact"/>
        <w:jc w:val="center"/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南通高新控股集团有限公司公开招聘工作人员岗位简介表</w:t>
      </w:r>
    </w:p>
    <w:p w14:paraId="4F47D15E">
      <w:pPr>
        <w:spacing w:line="580" w:lineRule="exact"/>
        <w:jc w:val="center"/>
        <w:rPr>
          <w:rFonts w:ascii="黑体" w:hAnsi="黑体" w:eastAsia="黑体"/>
          <w:sz w:val="32"/>
          <w:szCs w:val="44"/>
        </w:rPr>
      </w:pPr>
      <w:r>
        <w:rPr>
          <w:rFonts w:ascii="黑体" w:hAnsi="黑体" w:eastAsia="黑体"/>
          <w:sz w:val="32"/>
          <w:szCs w:val="44"/>
        </w:rPr>
        <w:t>（劳务派遣制）</w:t>
      </w:r>
    </w:p>
    <w:p w14:paraId="5FD2D961">
      <w:pPr>
        <w:spacing w:line="580" w:lineRule="exact"/>
        <w:jc w:val="center"/>
        <w:rPr>
          <w:rFonts w:ascii="黑体" w:hAnsi="黑体" w:eastAsia="黑体"/>
          <w:sz w:val="32"/>
          <w:szCs w:val="44"/>
        </w:rPr>
      </w:pPr>
    </w:p>
    <w:tbl>
      <w:tblPr>
        <w:tblStyle w:val="4"/>
        <w:tblW w:w="14442" w:type="dxa"/>
        <w:tblInd w:w="-2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86"/>
        <w:gridCol w:w="791"/>
        <w:gridCol w:w="736"/>
        <w:gridCol w:w="3914"/>
        <w:gridCol w:w="914"/>
        <w:gridCol w:w="1063"/>
        <w:gridCol w:w="982"/>
        <w:gridCol w:w="4446"/>
      </w:tblGrid>
      <w:tr w14:paraId="40B72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10" w:type="dxa"/>
            <w:vMerge w:val="restart"/>
            <w:vAlign w:val="center"/>
          </w:tcPr>
          <w:p w14:paraId="42C32668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岗位编号</w:t>
            </w:r>
          </w:p>
        </w:tc>
        <w:tc>
          <w:tcPr>
            <w:tcW w:w="886" w:type="dxa"/>
            <w:vMerge w:val="restart"/>
            <w:vAlign w:val="center"/>
          </w:tcPr>
          <w:p w14:paraId="6E22E131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单位及部门</w:t>
            </w:r>
          </w:p>
        </w:tc>
        <w:tc>
          <w:tcPr>
            <w:tcW w:w="5441" w:type="dxa"/>
            <w:gridSpan w:val="3"/>
            <w:vAlign w:val="center"/>
          </w:tcPr>
          <w:p w14:paraId="0E487177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招聘岗位</w:t>
            </w:r>
          </w:p>
        </w:tc>
        <w:tc>
          <w:tcPr>
            <w:tcW w:w="7405" w:type="dxa"/>
            <w:gridSpan w:val="4"/>
            <w:vAlign w:val="center"/>
          </w:tcPr>
          <w:p w14:paraId="6CC1DCE0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招聘条件</w:t>
            </w:r>
          </w:p>
        </w:tc>
      </w:tr>
      <w:tr w14:paraId="3F66E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10" w:type="dxa"/>
            <w:vMerge w:val="continue"/>
            <w:vAlign w:val="center"/>
          </w:tcPr>
          <w:p w14:paraId="35C3DD44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886" w:type="dxa"/>
            <w:vMerge w:val="continue"/>
            <w:vAlign w:val="center"/>
          </w:tcPr>
          <w:p w14:paraId="5BBF3E01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791" w:type="dxa"/>
            <w:vAlign w:val="center"/>
          </w:tcPr>
          <w:p w14:paraId="26F4778B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岗位</w:t>
            </w:r>
          </w:p>
        </w:tc>
        <w:tc>
          <w:tcPr>
            <w:tcW w:w="736" w:type="dxa"/>
            <w:vAlign w:val="center"/>
          </w:tcPr>
          <w:p w14:paraId="6F8467F7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人数</w:t>
            </w:r>
          </w:p>
        </w:tc>
        <w:tc>
          <w:tcPr>
            <w:tcW w:w="3914" w:type="dxa"/>
            <w:vAlign w:val="center"/>
          </w:tcPr>
          <w:p w14:paraId="288D3CB7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主要职责</w:t>
            </w:r>
          </w:p>
        </w:tc>
        <w:tc>
          <w:tcPr>
            <w:tcW w:w="914" w:type="dxa"/>
            <w:vAlign w:val="center"/>
          </w:tcPr>
          <w:p w14:paraId="6F92D14B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063" w:type="dxa"/>
            <w:vAlign w:val="center"/>
          </w:tcPr>
          <w:p w14:paraId="16FE5E3D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年龄</w:t>
            </w:r>
          </w:p>
        </w:tc>
        <w:tc>
          <w:tcPr>
            <w:tcW w:w="982" w:type="dxa"/>
            <w:vAlign w:val="center"/>
          </w:tcPr>
          <w:p w14:paraId="07C2A076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专业</w:t>
            </w:r>
          </w:p>
        </w:tc>
        <w:tc>
          <w:tcPr>
            <w:tcW w:w="4446" w:type="dxa"/>
            <w:vAlign w:val="center"/>
          </w:tcPr>
          <w:p w14:paraId="60D65DA0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其他条件和要求</w:t>
            </w:r>
          </w:p>
        </w:tc>
      </w:tr>
      <w:tr w14:paraId="3BB27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710" w:type="dxa"/>
            <w:vAlign w:val="center"/>
          </w:tcPr>
          <w:p w14:paraId="165614AE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E</w:t>
            </w:r>
            <w:r>
              <w:rPr>
                <w:rFonts w:ascii="Times New Roman" w:hAnsi="Times New Roman" w:eastAsia="仿宋_GB2312"/>
                <w:szCs w:val="21"/>
              </w:rPr>
              <w:t>0</w:t>
            </w: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886" w:type="dxa"/>
            <w:vAlign w:val="center"/>
          </w:tcPr>
          <w:p w14:paraId="2356EFE6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高控集团财务部</w:t>
            </w:r>
          </w:p>
        </w:tc>
        <w:tc>
          <w:tcPr>
            <w:tcW w:w="791" w:type="dxa"/>
            <w:vAlign w:val="center"/>
          </w:tcPr>
          <w:p w14:paraId="193DF7F8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财务出纳</w:t>
            </w:r>
          </w:p>
        </w:tc>
        <w:tc>
          <w:tcPr>
            <w:tcW w:w="736" w:type="dxa"/>
            <w:vAlign w:val="center"/>
          </w:tcPr>
          <w:p w14:paraId="2C5F861B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914" w:type="dxa"/>
            <w:vAlign w:val="center"/>
          </w:tcPr>
          <w:p w14:paraId="7440AB56">
            <w:pPr>
              <w:rPr>
                <w:rFonts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1、负责日常财务核算工作，与各部门配合完成各项工作；</w:t>
            </w:r>
          </w:p>
          <w:p w14:paraId="6378A8FB">
            <w:pPr>
              <w:rPr>
                <w:rFonts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2、及时准确的进行财务账务处理、税务申报，配合集团公司定期申报各项财务数据及报表；</w:t>
            </w:r>
          </w:p>
          <w:p w14:paraId="26A62772">
            <w:pPr>
              <w:rPr>
                <w:rFonts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3、配合各类外部巡查审计；</w:t>
            </w:r>
          </w:p>
          <w:p w14:paraId="251F6E3B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4、完成领导交办的其他工作。</w:t>
            </w:r>
          </w:p>
        </w:tc>
        <w:tc>
          <w:tcPr>
            <w:tcW w:w="914" w:type="dxa"/>
            <w:vAlign w:val="center"/>
          </w:tcPr>
          <w:p w14:paraId="12949CDB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大专及以上学历</w:t>
            </w:r>
          </w:p>
        </w:tc>
        <w:tc>
          <w:tcPr>
            <w:tcW w:w="1063" w:type="dxa"/>
            <w:vAlign w:val="center"/>
          </w:tcPr>
          <w:p w14:paraId="20D5D4D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38周岁以下，（1987年9月1日以后出生）</w:t>
            </w:r>
          </w:p>
        </w:tc>
        <w:tc>
          <w:tcPr>
            <w:tcW w:w="982" w:type="dxa"/>
            <w:vAlign w:val="center"/>
          </w:tcPr>
          <w:p w14:paraId="77936C9E">
            <w:pPr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财务财会类、经济类专业。</w:t>
            </w:r>
          </w:p>
          <w:p w14:paraId="412FDAF5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46" w:type="dxa"/>
            <w:vAlign w:val="center"/>
          </w:tcPr>
          <w:p w14:paraId="182E3080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szCs w:val="21"/>
              </w:rPr>
              <w:t>、具有三年及以上财税工作经历；</w:t>
            </w:r>
          </w:p>
          <w:p w14:paraId="46A4241B">
            <w:pPr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szCs w:val="21"/>
              </w:rPr>
              <w:t>、持有会计从业资格证（或以上级别）证书；熟悉国家法律法规及相关账务处理方法，熟悉会计操作、会计核算全套流程与管理；熟悉使用办公、财会类软件及办公自动化系统。</w:t>
            </w:r>
          </w:p>
        </w:tc>
      </w:tr>
      <w:tr w14:paraId="317FA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0" w:type="dxa"/>
            <w:vAlign w:val="center"/>
          </w:tcPr>
          <w:p w14:paraId="2627D28D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F</w:t>
            </w:r>
            <w:r>
              <w:rPr>
                <w:rFonts w:ascii="Times New Roman" w:hAnsi="Times New Roman" w:eastAsia="仿宋_GB2312"/>
                <w:szCs w:val="21"/>
              </w:rPr>
              <w:t>01</w:t>
            </w:r>
          </w:p>
        </w:tc>
        <w:tc>
          <w:tcPr>
            <w:tcW w:w="886" w:type="dxa"/>
            <w:vAlign w:val="center"/>
          </w:tcPr>
          <w:p w14:paraId="06953420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科技城</w:t>
            </w:r>
            <w:r>
              <w:rPr>
                <w:rFonts w:ascii="仿宋_GB2312" w:hAnsi="仿宋_GB2312" w:eastAsia="仿宋_GB2312" w:cs="仿宋_GB2312"/>
                <w:kern w:val="0"/>
                <w:sz w:val="20"/>
              </w:rPr>
              <w:t>企业服务部</w:t>
            </w:r>
          </w:p>
        </w:tc>
        <w:tc>
          <w:tcPr>
            <w:tcW w:w="791" w:type="dxa"/>
            <w:vAlign w:val="center"/>
          </w:tcPr>
          <w:p w14:paraId="695EC148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租赁管理</w:t>
            </w:r>
          </w:p>
        </w:tc>
        <w:tc>
          <w:tcPr>
            <w:tcW w:w="736" w:type="dxa"/>
            <w:vAlign w:val="center"/>
          </w:tcPr>
          <w:p w14:paraId="09E6D9CB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3914" w:type="dxa"/>
            <w:vAlign w:val="center"/>
          </w:tcPr>
          <w:p w14:paraId="6E369F59">
            <w:pPr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1、负责国有租赁资产（科创载体、商铺、厂房、公寓等）的租赁合同起草、审核及签订，确保符合国有资产租赁政策；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0"/>
              </w:rPr>
              <w:t>2、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跟踪租户履约情况，协调处理租约变更、续约、终止等事宜；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0"/>
              </w:rPr>
              <w:t>3、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负责租金、保证金等费用的催收及台账更新，定期编制租赁运营报表；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0"/>
              </w:rPr>
              <w:t>4、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维护租户关系，收集租户需求并协调解决。</w:t>
            </w:r>
          </w:p>
        </w:tc>
        <w:tc>
          <w:tcPr>
            <w:tcW w:w="914" w:type="dxa"/>
            <w:vAlign w:val="center"/>
          </w:tcPr>
          <w:p w14:paraId="27359135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大专及以上学历</w:t>
            </w:r>
          </w:p>
        </w:tc>
        <w:tc>
          <w:tcPr>
            <w:tcW w:w="1063" w:type="dxa"/>
            <w:vAlign w:val="center"/>
          </w:tcPr>
          <w:p w14:paraId="267A5599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38周岁以下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（1987年9月1日以后出生）</w:t>
            </w:r>
          </w:p>
        </w:tc>
        <w:tc>
          <w:tcPr>
            <w:tcW w:w="982" w:type="dxa"/>
            <w:vAlign w:val="center"/>
          </w:tcPr>
          <w:p w14:paraId="7990EE87">
            <w:pPr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公共管理类、工商管理类、财务财会类专业。</w:t>
            </w:r>
          </w:p>
        </w:tc>
        <w:tc>
          <w:tcPr>
            <w:tcW w:w="4446" w:type="dxa"/>
            <w:vAlign w:val="center"/>
          </w:tcPr>
          <w:p w14:paraId="05045129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1、具有三年及以上商业或工业地产运营、物业运营管理、财务数据处理等岗位相关工作经验；</w:t>
            </w:r>
          </w:p>
          <w:p w14:paraId="3CDE099B">
            <w:pPr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2、吃苦耐劳，具备良好的沟通协调能力，能够独立进行业务谈判。</w:t>
            </w:r>
          </w:p>
        </w:tc>
      </w:tr>
      <w:tr w14:paraId="34CD7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10" w:type="dxa"/>
            <w:vAlign w:val="center"/>
          </w:tcPr>
          <w:p w14:paraId="48D95667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  <w:t>F</w:t>
            </w:r>
            <w:r>
              <w:rPr>
                <w:rFonts w:ascii="Times New Roman" w:hAnsi="Times New Roman" w:eastAsia="仿宋_GB2312"/>
                <w:spacing w:val="-8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86" w:type="dxa"/>
            <w:vAlign w:val="center"/>
          </w:tcPr>
          <w:p w14:paraId="43F7BAB0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科技城资产运维部</w:t>
            </w:r>
          </w:p>
        </w:tc>
        <w:tc>
          <w:tcPr>
            <w:tcW w:w="791" w:type="dxa"/>
            <w:vAlign w:val="center"/>
          </w:tcPr>
          <w:p w14:paraId="4E773BA5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维修管理</w:t>
            </w:r>
          </w:p>
        </w:tc>
        <w:tc>
          <w:tcPr>
            <w:tcW w:w="736" w:type="dxa"/>
            <w:vAlign w:val="center"/>
          </w:tcPr>
          <w:p w14:paraId="5EFB6941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pacing w:val="-8"/>
                <w:kern w:val="0"/>
                <w:szCs w:val="21"/>
              </w:rPr>
              <w:t>1</w:t>
            </w:r>
          </w:p>
        </w:tc>
        <w:tc>
          <w:tcPr>
            <w:tcW w:w="3914" w:type="dxa"/>
            <w:vAlign w:val="center"/>
          </w:tcPr>
          <w:p w14:paraId="0BBD5BDD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负责联合第三方机构开展租赁资产的水电、暖通、消防、电梯等设施设备的维修保养，制定年度维修计划及预算；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0"/>
              </w:rPr>
              <w:t>2、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审核维修方案及供应商报价，监督维修施工质量，组织验收并记录维修档案；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0"/>
              </w:rPr>
              <w:t>3、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协助处理租户紧急报修，提供技术支持，降低资产损耗。</w:t>
            </w:r>
          </w:p>
        </w:tc>
        <w:tc>
          <w:tcPr>
            <w:tcW w:w="914" w:type="dxa"/>
            <w:vAlign w:val="center"/>
          </w:tcPr>
          <w:p w14:paraId="51AA4230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大专及以上学历</w:t>
            </w:r>
          </w:p>
        </w:tc>
        <w:tc>
          <w:tcPr>
            <w:tcW w:w="1063" w:type="dxa"/>
            <w:vAlign w:val="center"/>
          </w:tcPr>
          <w:p w14:paraId="03EEABC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38周岁以下，（1987年9月1日以后出生）</w:t>
            </w:r>
          </w:p>
        </w:tc>
        <w:tc>
          <w:tcPr>
            <w:tcW w:w="982" w:type="dxa"/>
            <w:vAlign w:val="center"/>
          </w:tcPr>
          <w:p w14:paraId="2D870A63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机电设备类、自动化类。</w:t>
            </w:r>
          </w:p>
          <w:p w14:paraId="7468CA88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46" w:type="dxa"/>
            <w:vAlign w:val="center"/>
          </w:tcPr>
          <w:p w14:paraId="3600F2D2">
            <w:pPr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1、具有三年以上工程维修或设施管理经验，持有电工、焊工、电梯安全管理等特种作业操作证者优先；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2、熟悉国有资产维修标准及工程验收规范，能独立判断设备设施故障；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3、适应户外作业，能协调处理紧急维修，具备基础图纸解读能力。</w:t>
            </w:r>
          </w:p>
        </w:tc>
      </w:tr>
      <w:tr w14:paraId="613DA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710" w:type="dxa"/>
            <w:vAlign w:val="center"/>
          </w:tcPr>
          <w:p w14:paraId="5B42AD7D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  <w:t>G</w:t>
            </w:r>
            <w:r>
              <w:rPr>
                <w:rFonts w:ascii="Times New Roman" w:hAnsi="Times New Roman" w:eastAsia="仿宋_GB2312"/>
                <w:spacing w:val="-8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86" w:type="dxa"/>
            <w:vAlign w:val="center"/>
          </w:tcPr>
          <w:p w14:paraId="615B3DE5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华山实业工程管理部</w:t>
            </w:r>
          </w:p>
        </w:tc>
        <w:tc>
          <w:tcPr>
            <w:tcW w:w="791" w:type="dxa"/>
            <w:vAlign w:val="center"/>
          </w:tcPr>
          <w:p w14:paraId="67CB95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工程管理</w:t>
            </w:r>
          </w:p>
          <w:p w14:paraId="123FF7C3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4410D8D0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914" w:type="dxa"/>
            <w:vAlign w:val="center"/>
          </w:tcPr>
          <w:p w14:paraId="0A14D204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负责项目现场施工全过程的组织、协调与监督，确保施工计划落地执行，协调各方资源（施工、监理等）高效配合。</w:t>
            </w:r>
          </w:p>
        </w:tc>
        <w:tc>
          <w:tcPr>
            <w:tcW w:w="914" w:type="dxa"/>
            <w:vAlign w:val="center"/>
          </w:tcPr>
          <w:p w14:paraId="07E7F390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大专及以上学历</w:t>
            </w:r>
          </w:p>
        </w:tc>
        <w:tc>
          <w:tcPr>
            <w:tcW w:w="1063" w:type="dxa"/>
            <w:vAlign w:val="center"/>
          </w:tcPr>
          <w:p w14:paraId="130C770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38周岁以下，（1987年9月1日以后出生）</w:t>
            </w:r>
          </w:p>
        </w:tc>
        <w:tc>
          <w:tcPr>
            <w:tcW w:w="982" w:type="dxa"/>
            <w:vAlign w:val="center"/>
          </w:tcPr>
          <w:p w14:paraId="3A4CEB73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建筑工程类、城建规划类专业。</w:t>
            </w:r>
          </w:p>
        </w:tc>
        <w:tc>
          <w:tcPr>
            <w:tcW w:w="4446" w:type="dxa"/>
            <w:vAlign w:val="center"/>
          </w:tcPr>
          <w:p w14:paraId="7CC11FCE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1、具有二年及以上房建、市政等工程现场管理经验，熟悉施工全流程，熟悉国家及地方工程建设法规、施工规范及验收标准等；</w:t>
            </w:r>
          </w:p>
          <w:p w14:paraId="49CC37D3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2、具备较强的组织协调能力、沟通表达能力及抗压能力，能适应长期驻场工作，责任心强，原则性强，具备良好的团队协同能力和问题解决能力；</w:t>
            </w:r>
          </w:p>
          <w:p w14:paraId="0E706FA7">
            <w:pPr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3、持有二级级建造师（建筑/市政）证书者（或以上级别者）优先。</w:t>
            </w:r>
          </w:p>
        </w:tc>
      </w:tr>
      <w:tr w14:paraId="3F3CA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10" w:type="dxa"/>
            <w:vAlign w:val="center"/>
          </w:tcPr>
          <w:p w14:paraId="3FC55AA6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  <w:t>H</w:t>
            </w:r>
            <w:r>
              <w:rPr>
                <w:rFonts w:ascii="Times New Roman" w:hAnsi="Times New Roman" w:eastAsia="仿宋_GB2312"/>
                <w:spacing w:val="-8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86" w:type="dxa"/>
            <w:vAlign w:val="center"/>
          </w:tcPr>
          <w:p w14:paraId="692D8A40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数字公司市场运营部</w:t>
            </w:r>
          </w:p>
        </w:tc>
        <w:tc>
          <w:tcPr>
            <w:tcW w:w="791" w:type="dxa"/>
            <w:vAlign w:val="center"/>
          </w:tcPr>
          <w:p w14:paraId="4622BEF9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运营辅助专员</w:t>
            </w:r>
          </w:p>
        </w:tc>
        <w:tc>
          <w:tcPr>
            <w:tcW w:w="736" w:type="dxa"/>
            <w:vAlign w:val="center"/>
          </w:tcPr>
          <w:p w14:paraId="2214189B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1</w:t>
            </w:r>
          </w:p>
        </w:tc>
        <w:tc>
          <w:tcPr>
            <w:tcW w:w="3914" w:type="dxa"/>
            <w:vAlign w:val="center"/>
          </w:tcPr>
          <w:p w14:paraId="4E5D126E"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负责专利申请、商标注册、软著、版权申请维护等知识产权的流程操作，相关材料的准备、修改、提交工作;</w:t>
            </w:r>
          </w:p>
          <w:p w14:paraId="5EF5A377"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</w:rPr>
              <w:t>2、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负责跟进及监控专利、商标、软著、版权进度和请付款工作;</w:t>
            </w:r>
          </w:p>
          <w:p w14:paraId="79FEDCDA"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</w:rPr>
              <w:t>3、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负责专利年费监管及答复期限监管；</w:t>
            </w:r>
          </w:p>
          <w:p w14:paraId="1DA07800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</w:rPr>
              <w:t>4、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负责客户接待、登记、招投标全流程、合同管理、发票整理等项目资料整理及对接财务开票等商务流程。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AFDEF82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大专及以上学历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6111A3A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38周岁以下，（1987年9月1日以后出生）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8A29C21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经济类、财务财会类、工商管理类、计算机类专业。</w:t>
            </w:r>
          </w:p>
          <w:p w14:paraId="178729A0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vAlign w:val="center"/>
          </w:tcPr>
          <w:p w14:paraId="652090BF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1、一年以上工作经验，具有一定的财务知识储备；</w:t>
            </w:r>
          </w:p>
          <w:p w14:paraId="35AD7CF5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2、具备良好的服务意识，工作积极主动，责任心强;</w:t>
            </w:r>
          </w:p>
          <w:p w14:paraId="2D866B14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3、具备优秀的学习能力，良好的逻辑能力;</w:t>
            </w:r>
          </w:p>
          <w:p w14:paraId="41426F98">
            <w:pPr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4、具备出色的文书撰写能力，能够熟练运用OFFICE办公软件。</w:t>
            </w:r>
          </w:p>
        </w:tc>
      </w:tr>
    </w:tbl>
    <w:p w14:paraId="5F776B5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7E"/>
    <w:rsid w:val="00273CB2"/>
    <w:rsid w:val="0093797E"/>
    <w:rsid w:val="00D0428F"/>
    <w:rsid w:val="00F37716"/>
    <w:rsid w:val="33267FCD"/>
    <w:rsid w:val="4A88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1413</Words>
  <Characters>1448</Characters>
  <Lines>28</Lines>
  <Paragraphs>7</Paragraphs>
  <TotalTime>0</TotalTime>
  <ScaleCrop>false</ScaleCrop>
  <LinksUpToDate>false</LinksUpToDate>
  <CharactersWithSpaces>1449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2024-12-06T07:26:00Z</dcterms:created>
  <dc:creator>唐晓琦</dc:creator>
  <cp:lastModifiedBy>胡浩伟</cp:lastModifiedBy>
  <dcterms:modified xsi:type="dcterms:W3CDTF">2025-12-11T04:15:10Z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eyJoZGlkIjoiM2Q4Y2VkNzE0YTU5MDQ3NTczYTg4MWRlMzkxMWJlYTEiLCJ1c2VySWQiOiIxNDU5NTA5Nzc5In0=</vt:lpwstr>
  </property>
  <property fmtid="{D5CDD505-2E9C-101B-9397-08002B2CF9AE}" pid="3" name="KSOProductBuildVer">
    <vt:lpwstr>2052-12.1.0.20305</vt:lpwstr>
  </property>
  <property fmtid="{D5CDD505-2E9C-101B-9397-08002B2CF9AE}" pid="4" name="ICV">
    <vt:lpwstr>8604CB64FDE846E3ADB6658199B941ED_13</vt:lpwstr>
  </property>
</Properties>
</file>