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39EA01">
      <w:pPr>
        <w:adjustRightInd w:val="0"/>
        <w:snapToGrid w:val="0"/>
        <w:spacing w:beforeLines="50" w:afterLines="50" w:line="560" w:lineRule="exact"/>
        <w:jc w:val="both"/>
        <w:rPr>
          <w:rFonts w:hint="eastAsia" w:ascii="仿宋" w:hAnsi="仿宋" w:eastAsia="仿宋" w:cs="仿宋"/>
          <w:b/>
          <w:bCs/>
          <w:spacing w:val="20"/>
          <w:sz w:val="30"/>
          <w:szCs w:val="30"/>
          <w:highlight w:val="none"/>
          <w:lang w:val="en-US" w:eastAsia="zh-CN"/>
        </w:rPr>
      </w:pPr>
      <w:bookmarkStart w:id="0" w:name="_GoBack"/>
      <w:bookmarkEnd w:id="0"/>
      <w:r>
        <w:rPr>
          <w:rFonts w:hint="eastAsia" w:ascii="仿宋" w:hAnsi="仿宋" w:eastAsia="仿宋" w:cs="仿宋"/>
          <w:b/>
          <w:bCs/>
          <w:spacing w:val="20"/>
          <w:sz w:val="30"/>
          <w:szCs w:val="30"/>
          <w:highlight w:val="none"/>
          <w:lang w:val="en-US" w:eastAsia="zh-CN"/>
        </w:rPr>
        <w:t>附件一：岗位一览表</w:t>
      </w:r>
    </w:p>
    <w:tbl>
      <w:tblPr>
        <w:tblStyle w:val="8"/>
        <w:tblW w:w="15837" w:type="dxa"/>
        <w:jc w:val="center"/>
        <w:tblLayout w:type="fixed"/>
        <w:tblCellMar>
          <w:top w:w="0" w:type="dxa"/>
          <w:left w:w="108" w:type="dxa"/>
          <w:bottom w:w="0" w:type="dxa"/>
          <w:right w:w="108" w:type="dxa"/>
        </w:tblCellMar>
      </w:tblPr>
      <w:tblGrid>
        <w:gridCol w:w="1329"/>
        <w:gridCol w:w="1107"/>
        <w:gridCol w:w="1106"/>
        <w:gridCol w:w="5360"/>
        <w:gridCol w:w="4480"/>
        <w:gridCol w:w="2455"/>
      </w:tblGrid>
      <w:tr w14:paraId="0D8BFFCA">
        <w:tblPrEx>
          <w:tblCellMar>
            <w:top w:w="0" w:type="dxa"/>
            <w:left w:w="108" w:type="dxa"/>
            <w:bottom w:w="0" w:type="dxa"/>
            <w:right w:w="108" w:type="dxa"/>
          </w:tblCellMar>
        </w:tblPrEx>
        <w:trPr>
          <w:tblHeader/>
          <w:jc w:val="center"/>
        </w:trPr>
        <w:tc>
          <w:tcPr>
            <w:tcW w:w="15837" w:type="dxa"/>
            <w:gridSpan w:val="6"/>
            <w:tcBorders>
              <w:top w:val="nil"/>
              <w:left w:val="nil"/>
              <w:bottom w:val="nil"/>
              <w:right w:val="nil"/>
            </w:tcBorders>
            <w:shd w:val="clear" w:color="auto" w:fill="auto"/>
            <w:noWrap/>
            <w:vAlign w:val="center"/>
          </w:tcPr>
          <w:p w14:paraId="79A5F67A">
            <w:pPr>
              <w:widowControl/>
              <w:snapToGrid w:val="0"/>
              <w:jc w:val="center"/>
              <w:textAlignment w:val="center"/>
              <w:rPr>
                <w:rFonts w:hint="eastAsia" w:ascii="方正公文小标宋" w:hAnsi="方正公文小标宋" w:eastAsia="方正公文小标宋" w:cs="方正公文小标宋"/>
                <w:b/>
                <w:color w:val="000000"/>
                <w:sz w:val="32"/>
                <w:szCs w:val="40"/>
                <w:lang w:eastAsia="zh-CN"/>
              </w:rPr>
            </w:pPr>
            <w:r>
              <w:rPr>
                <w:rFonts w:ascii="方正公文小标宋" w:hAnsi="方正公文小标宋" w:eastAsia="方正公文小标宋" w:cs="方正公文小标宋"/>
                <w:b/>
                <w:color w:val="000000"/>
                <w:kern w:val="0"/>
                <w:sz w:val="32"/>
                <w:szCs w:val="32"/>
              </w:rPr>
              <w:t>岗位职责及任职</w:t>
            </w:r>
            <w:r>
              <w:rPr>
                <w:rFonts w:hint="eastAsia" w:ascii="方正公文小标宋" w:hAnsi="方正公文小标宋" w:eastAsia="方正公文小标宋" w:cs="方正公文小标宋"/>
                <w:b/>
                <w:color w:val="000000"/>
                <w:kern w:val="0"/>
                <w:sz w:val="32"/>
                <w:szCs w:val="32"/>
                <w:lang w:eastAsia="zh-CN"/>
              </w:rPr>
              <w:t>条件</w:t>
            </w:r>
          </w:p>
        </w:tc>
      </w:tr>
      <w:tr w14:paraId="5A3AB1F0">
        <w:tblPrEx>
          <w:tblCellMar>
            <w:top w:w="0" w:type="dxa"/>
            <w:left w:w="108" w:type="dxa"/>
            <w:bottom w:w="0" w:type="dxa"/>
            <w:right w:w="108" w:type="dxa"/>
          </w:tblCellMar>
        </w:tblPrEx>
        <w:trPr>
          <w:trHeight w:val="438" w:hRule="atLeast"/>
          <w:jc w:val="center"/>
        </w:trPr>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EA903">
            <w:pPr>
              <w:widowControl/>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用人单位</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105C2">
            <w:pPr>
              <w:widowControl/>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招聘岗位</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5A301">
            <w:pPr>
              <w:widowControl/>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招聘人数</w:t>
            </w:r>
          </w:p>
        </w:tc>
        <w:tc>
          <w:tcPr>
            <w:tcW w:w="5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A104D">
            <w:pPr>
              <w:widowControl/>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岗位职责</w:t>
            </w:r>
          </w:p>
        </w:tc>
        <w:tc>
          <w:tcPr>
            <w:tcW w:w="69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7B78F">
            <w:pPr>
              <w:widowControl/>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任职要求</w:t>
            </w:r>
          </w:p>
        </w:tc>
      </w:tr>
      <w:tr w14:paraId="77DB2AC8">
        <w:tblPrEx>
          <w:tblCellMar>
            <w:top w:w="0" w:type="dxa"/>
            <w:left w:w="108" w:type="dxa"/>
            <w:bottom w:w="0" w:type="dxa"/>
            <w:right w:w="108" w:type="dxa"/>
          </w:tblCellMar>
        </w:tblPrEx>
        <w:trPr>
          <w:trHeight w:val="2147" w:hRule="atLeast"/>
          <w:jc w:val="center"/>
        </w:trPr>
        <w:tc>
          <w:tcPr>
            <w:tcW w:w="1329" w:type="dxa"/>
            <w:vMerge w:val="restart"/>
            <w:tcBorders>
              <w:top w:val="single" w:color="auto" w:sz="4" w:space="0"/>
              <w:left w:val="single" w:color="auto" w:sz="4" w:space="0"/>
              <w:right w:val="single" w:color="000000" w:sz="4" w:space="0"/>
            </w:tcBorders>
            <w:shd w:val="clear" w:color="auto" w:fill="auto"/>
            <w:vAlign w:val="center"/>
          </w:tcPr>
          <w:p w14:paraId="22B589F2">
            <w:pPr>
              <w:snapToGrid w:val="0"/>
              <w:spacing w:line="260" w:lineRule="exact"/>
              <w:jc w:val="center"/>
              <w:rPr>
                <w:rFonts w:ascii="宋体" w:hAnsi="宋体" w:cs="宋体"/>
                <w:color w:val="000000"/>
                <w:sz w:val="18"/>
                <w:szCs w:val="18"/>
              </w:rPr>
            </w:pPr>
            <w:r>
              <w:rPr>
                <w:rFonts w:hint="eastAsia" w:ascii="宋体" w:hAnsi="宋体" w:cs="宋体"/>
                <w:color w:val="000000"/>
                <w:sz w:val="18"/>
                <w:szCs w:val="18"/>
                <w:lang w:val="en-US" w:eastAsia="zh-CN"/>
              </w:rPr>
              <w:t>武汉问津</w:t>
            </w:r>
            <w:r>
              <w:rPr>
                <w:rFonts w:hint="eastAsia" w:ascii="宋体" w:hAnsi="宋体" w:cs="宋体"/>
                <w:color w:val="000000"/>
                <w:sz w:val="18"/>
                <w:szCs w:val="18"/>
              </w:rPr>
              <w:t>城乡建设投资集团有限公司</w:t>
            </w:r>
          </w:p>
        </w:tc>
        <w:tc>
          <w:tcPr>
            <w:tcW w:w="1107" w:type="dxa"/>
            <w:tcBorders>
              <w:top w:val="single" w:color="auto" w:sz="4" w:space="0"/>
              <w:left w:val="single" w:color="000000" w:sz="4" w:space="0"/>
              <w:bottom w:val="single" w:color="000000" w:sz="4" w:space="0"/>
              <w:right w:val="single" w:color="auto" w:sz="4" w:space="0"/>
            </w:tcBorders>
            <w:shd w:val="clear" w:color="auto" w:fill="auto"/>
            <w:vAlign w:val="center"/>
          </w:tcPr>
          <w:p w14:paraId="047C5F81">
            <w:pPr>
              <w:widowControl/>
              <w:snapToGrid w:val="0"/>
              <w:spacing w:line="2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副总经理</w:t>
            </w:r>
          </w:p>
        </w:tc>
        <w:tc>
          <w:tcPr>
            <w:tcW w:w="1106" w:type="dxa"/>
            <w:tcBorders>
              <w:top w:val="single" w:color="000000" w:sz="4" w:space="0"/>
              <w:left w:val="single" w:color="auto" w:sz="4" w:space="0"/>
              <w:bottom w:val="single" w:color="000000" w:sz="4" w:space="0"/>
              <w:right w:val="single" w:color="000000" w:sz="4" w:space="0"/>
            </w:tcBorders>
            <w:shd w:val="clear" w:color="auto" w:fill="auto"/>
            <w:vAlign w:val="center"/>
          </w:tcPr>
          <w:p w14:paraId="663F9F64">
            <w:pPr>
              <w:widowControl/>
              <w:snapToGrid w:val="0"/>
              <w:spacing w:line="2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360" w:type="dxa"/>
            <w:tcBorders>
              <w:top w:val="single" w:color="000000" w:sz="4" w:space="0"/>
              <w:left w:val="single" w:color="000000" w:sz="4" w:space="0"/>
              <w:bottom w:val="single" w:color="000000" w:sz="4" w:space="0"/>
              <w:right w:val="single" w:color="auto" w:sz="4" w:space="0"/>
            </w:tcBorders>
            <w:shd w:val="clear" w:color="auto" w:fill="auto"/>
            <w:vAlign w:val="center"/>
          </w:tcPr>
          <w:p w14:paraId="13CF5055">
            <w:pPr>
              <w:widowControl/>
              <w:snapToGrid w:val="0"/>
              <w:spacing w:line="260" w:lineRule="exact"/>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1.深度研判宏观政策、行业趋势及区域发展需求，牵头制定城市更新、基础设施、产业园区等重大项目的中长期投资战略、实施路径及资源配置方案。</w:t>
            </w:r>
          </w:p>
          <w:p w14:paraId="6FF10D33">
            <w:pPr>
              <w:widowControl/>
              <w:snapToGrid w:val="0"/>
              <w:spacing w:line="260" w:lineRule="exact"/>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2.统筹项目概念设计与方案优化，确保设计成果符合政策要求、兼具落地性与行业标杆性。</w:t>
            </w:r>
          </w:p>
          <w:p w14:paraId="273FEF0C">
            <w:pPr>
              <w:widowControl/>
              <w:snapToGrid w:val="0"/>
              <w:spacing w:line="260" w:lineRule="exact"/>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3.围绕</w:t>
            </w:r>
            <w:r>
              <w:rPr>
                <w:rFonts w:hint="eastAsia" w:ascii="宋体" w:hAnsi="宋体" w:cs="宋体"/>
                <w:color w:val="000000"/>
                <w:kern w:val="0"/>
                <w:sz w:val="18"/>
                <w:szCs w:val="18"/>
                <w:lang w:eastAsia="zh-CN"/>
              </w:rPr>
              <w:t>新政策性金融工具、</w:t>
            </w:r>
            <w:r>
              <w:rPr>
                <w:rFonts w:hint="eastAsia" w:ascii="宋体" w:hAnsi="宋体" w:cs="宋体"/>
                <w:color w:val="000000"/>
                <w:kern w:val="0"/>
                <w:sz w:val="18"/>
                <w:szCs w:val="18"/>
              </w:rPr>
              <w:t>专项债、</w:t>
            </w:r>
            <w:r>
              <w:rPr>
                <w:rFonts w:hint="eastAsia" w:ascii="宋体" w:hAnsi="宋体" w:cs="宋体"/>
                <w:color w:val="000000"/>
                <w:kern w:val="0"/>
                <w:sz w:val="18"/>
                <w:szCs w:val="18"/>
                <w:lang w:eastAsia="zh-CN"/>
              </w:rPr>
              <w:t>新</w:t>
            </w:r>
            <w:r>
              <w:rPr>
                <w:rFonts w:hint="eastAsia" w:ascii="宋体" w:hAnsi="宋体" w:cs="宋体"/>
                <w:color w:val="000000"/>
                <w:kern w:val="0"/>
                <w:sz w:val="18"/>
                <w:szCs w:val="18"/>
              </w:rPr>
              <w:t>PPP等模式，牵头项目</w:t>
            </w:r>
            <w:r>
              <w:rPr>
                <w:rFonts w:hint="eastAsia" w:ascii="宋体" w:hAnsi="宋体" w:cs="宋体"/>
                <w:color w:val="000000"/>
                <w:kern w:val="0"/>
                <w:sz w:val="18"/>
                <w:szCs w:val="18"/>
                <w:lang w:eastAsia="zh-CN"/>
              </w:rPr>
              <w:t>策划涉及</w:t>
            </w:r>
            <w:r>
              <w:rPr>
                <w:rFonts w:hint="eastAsia" w:ascii="宋体" w:hAnsi="宋体" w:cs="宋体"/>
                <w:color w:val="000000"/>
                <w:kern w:val="0"/>
                <w:sz w:val="18"/>
                <w:szCs w:val="18"/>
              </w:rPr>
              <w:t>，编制项目建议书、可研报告、投融资方案等核心文件，支撑项目立项审批、融资对接及招商合作，提升项目市场竞争力与资源吸引力。</w:t>
            </w:r>
          </w:p>
          <w:p w14:paraId="53D660EE">
            <w:pPr>
              <w:widowControl/>
              <w:snapToGrid w:val="0"/>
              <w:spacing w:line="260" w:lineRule="exact"/>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4.统筹协调设计、工程、投融资、运营等跨部门团队，管控项目全生命周期进度、成本与风险，复盘沉淀可复制的项目运作标准。</w:t>
            </w:r>
          </w:p>
        </w:tc>
        <w:tc>
          <w:tcPr>
            <w:tcW w:w="4480" w:type="dxa"/>
            <w:tcBorders>
              <w:top w:val="single" w:color="auto" w:sz="4" w:space="0"/>
              <w:left w:val="single" w:color="auto" w:sz="4" w:space="0"/>
              <w:bottom w:val="single" w:color="000000" w:sz="4" w:space="0"/>
              <w:right w:val="single" w:color="000000" w:sz="4" w:space="0"/>
            </w:tcBorders>
            <w:shd w:val="clear" w:color="auto" w:fill="auto"/>
            <w:vAlign w:val="center"/>
          </w:tcPr>
          <w:p w14:paraId="0B27FF90">
            <w:pPr>
              <w:widowControl/>
              <w:snapToGrid w:val="0"/>
              <w:spacing w:line="260" w:lineRule="exact"/>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1.本科及以上学历，</w:t>
            </w:r>
            <w:r>
              <w:rPr>
                <w:rFonts w:hint="eastAsia" w:ascii="宋体" w:hAnsi="宋体" w:cs="宋体"/>
                <w:color w:val="000000"/>
                <w:kern w:val="0"/>
                <w:sz w:val="18"/>
                <w:szCs w:val="18"/>
                <w:lang w:eastAsia="zh-CN"/>
              </w:rPr>
              <w:t>城乡规划</w:t>
            </w:r>
            <w:r>
              <w:rPr>
                <w:rFonts w:hint="eastAsia" w:ascii="宋体" w:hAnsi="宋体" w:cs="宋体"/>
                <w:color w:val="000000"/>
                <w:kern w:val="0"/>
                <w:sz w:val="18"/>
                <w:szCs w:val="18"/>
              </w:rPr>
              <w:t>、</w:t>
            </w:r>
            <w:r>
              <w:rPr>
                <w:rFonts w:hint="eastAsia" w:ascii="宋体" w:hAnsi="宋体" w:cs="宋体"/>
                <w:color w:val="000000"/>
                <w:kern w:val="0"/>
                <w:sz w:val="18"/>
                <w:szCs w:val="18"/>
                <w:lang w:eastAsia="zh-CN"/>
              </w:rPr>
              <w:t>建筑学、</w:t>
            </w:r>
            <w:r>
              <w:rPr>
                <w:rFonts w:hint="eastAsia" w:ascii="宋体" w:hAnsi="宋体" w:cs="宋体"/>
                <w:color w:val="000000"/>
                <w:kern w:val="0"/>
                <w:sz w:val="18"/>
                <w:szCs w:val="18"/>
              </w:rPr>
              <w:t>工程管理等相关专业</w:t>
            </w:r>
            <w:r>
              <w:rPr>
                <w:rFonts w:hint="eastAsia" w:ascii="宋体" w:hAnsi="宋体" w:cs="宋体"/>
                <w:color w:val="000000"/>
                <w:kern w:val="0"/>
                <w:sz w:val="18"/>
                <w:szCs w:val="18"/>
                <w:lang w:val="en-US" w:eastAsia="zh-CN"/>
              </w:rPr>
              <w:t>优先</w:t>
            </w:r>
            <w:r>
              <w:rPr>
                <w:rFonts w:hint="eastAsia" w:ascii="宋体" w:hAnsi="宋体" w:cs="宋体"/>
                <w:color w:val="000000"/>
                <w:kern w:val="0"/>
                <w:sz w:val="18"/>
                <w:szCs w:val="18"/>
                <w:lang w:eastAsia="zh-CN"/>
              </w:rPr>
              <w:t>，或具有投融资、财务管理相关专业</w:t>
            </w:r>
            <w:r>
              <w:rPr>
                <w:rFonts w:hint="eastAsia" w:ascii="宋体" w:hAnsi="宋体" w:cs="宋体"/>
                <w:color w:val="000000"/>
                <w:kern w:val="0"/>
                <w:sz w:val="18"/>
                <w:szCs w:val="18"/>
                <w:lang w:val="en-US" w:eastAsia="zh-CN"/>
              </w:rPr>
              <w:t>复合</w:t>
            </w:r>
            <w:r>
              <w:rPr>
                <w:rFonts w:hint="eastAsia" w:ascii="宋体" w:hAnsi="宋体" w:cs="宋体"/>
                <w:color w:val="000000"/>
                <w:kern w:val="0"/>
                <w:sz w:val="18"/>
                <w:szCs w:val="18"/>
                <w:lang w:eastAsia="zh-CN"/>
              </w:rPr>
              <w:t>背景或经验者优先，</w:t>
            </w:r>
          </w:p>
          <w:p w14:paraId="44CA8763">
            <w:pPr>
              <w:widowControl/>
              <w:snapToGrid w:val="0"/>
              <w:spacing w:line="260" w:lineRule="exact"/>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2.</w:t>
            </w:r>
            <w:r>
              <w:rPr>
                <w:rFonts w:hint="eastAsia" w:ascii="宋体" w:hAnsi="宋体" w:cs="宋体"/>
                <w:color w:val="000000"/>
                <w:kern w:val="0"/>
                <w:sz w:val="18"/>
                <w:szCs w:val="18"/>
                <w:lang w:val="en-US" w:eastAsia="zh-CN"/>
              </w:rPr>
              <w:t>5</w:t>
            </w:r>
            <w:r>
              <w:rPr>
                <w:rFonts w:hint="eastAsia" w:ascii="宋体" w:hAnsi="宋体" w:cs="宋体"/>
                <w:color w:val="000000"/>
                <w:kern w:val="0"/>
                <w:sz w:val="18"/>
                <w:szCs w:val="18"/>
              </w:rPr>
              <w:t>年以上城乡建设项目策划、设计相关工作经验，其中3年以上城投/城建类公司同等副总经理或中层管理岗位经验，有棚改、城市更新、专项债项目操盘经验者优先。</w:t>
            </w:r>
          </w:p>
          <w:p w14:paraId="627F1C46">
            <w:pPr>
              <w:widowControl/>
              <w:snapToGrid w:val="0"/>
              <w:spacing w:line="260" w:lineRule="exact"/>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3.持有CFA</w:t>
            </w:r>
            <w:r>
              <w:rPr>
                <w:rFonts w:hint="eastAsia" w:ascii="宋体" w:hAnsi="宋体" w:cs="宋体"/>
                <w:color w:val="000000"/>
                <w:kern w:val="0"/>
                <w:sz w:val="18"/>
                <w:szCs w:val="18"/>
                <w:lang w:eastAsia="zh-CN"/>
              </w:rPr>
              <w:t>（特许金融分析师）</w:t>
            </w:r>
            <w:r>
              <w:rPr>
                <w:rFonts w:hint="eastAsia" w:ascii="宋体" w:hAnsi="宋体" w:cs="宋体"/>
                <w:color w:val="000000"/>
                <w:kern w:val="0"/>
                <w:sz w:val="18"/>
                <w:szCs w:val="18"/>
              </w:rPr>
              <w:t>、FRM</w:t>
            </w:r>
            <w:r>
              <w:rPr>
                <w:rFonts w:hint="eastAsia" w:ascii="宋体" w:hAnsi="宋体" w:cs="宋体"/>
                <w:color w:val="000000"/>
                <w:kern w:val="0"/>
                <w:sz w:val="18"/>
                <w:szCs w:val="18"/>
                <w:lang w:eastAsia="zh-CN"/>
              </w:rPr>
              <w:t>（金融风险管理师）</w:t>
            </w:r>
            <w:r>
              <w:rPr>
                <w:rFonts w:hint="eastAsia" w:ascii="宋体" w:hAnsi="宋体" w:cs="宋体"/>
                <w:color w:val="000000"/>
                <w:kern w:val="0"/>
                <w:sz w:val="18"/>
                <w:szCs w:val="18"/>
              </w:rPr>
              <w:t>、注册咨询工程师等</w:t>
            </w:r>
            <w:r>
              <w:rPr>
                <w:rFonts w:hint="eastAsia" w:ascii="宋体" w:hAnsi="宋体" w:cs="宋体"/>
                <w:color w:val="000000"/>
                <w:kern w:val="0"/>
                <w:sz w:val="18"/>
                <w:szCs w:val="18"/>
                <w:lang w:val="en-US" w:eastAsia="zh-CN"/>
              </w:rPr>
              <w:t>相关</w:t>
            </w:r>
            <w:r>
              <w:rPr>
                <w:rFonts w:hint="eastAsia" w:ascii="宋体" w:hAnsi="宋体" w:cs="宋体"/>
                <w:color w:val="000000"/>
                <w:kern w:val="0"/>
                <w:sz w:val="18"/>
                <w:szCs w:val="18"/>
              </w:rPr>
              <w:t>证书</w:t>
            </w:r>
            <w:r>
              <w:rPr>
                <w:rFonts w:hint="eastAsia" w:ascii="宋体" w:hAnsi="宋体" w:cs="宋体"/>
                <w:color w:val="000000"/>
                <w:kern w:val="0"/>
                <w:sz w:val="18"/>
                <w:szCs w:val="18"/>
                <w:lang w:val="en-US" w:eastAsia="zh-CN"/>
              </w:rPr>
              <w:t>者优先</w:t>
            </w:r>
            <w:r>
              <w:rPr>
                <w:rFonts w:hint="eastAsia" w:ascii="宋体" w:hAnsi="宋体" w:cs="宋体"/>
                <w:color w:val="000000"/>
                <w:kern w:val="0"/>
                <w:sz w:val="18"/>
                <w:szCs w:val="18"/>
              </w:rPr>
              <w:t>。</w:t>
            </w:r>
          </w:p>
        </w:tc>
        <w:tc>
          <w:tcPr>
            <w:tcW w:w="2455" w:type="dxa"/>
            <w:vMerge w:val="restart"/>
            <w:tcBorders>
              <w:top w:val="single" w:color="auto" w:sz="4" w:space="0"/>
              <w:left w:val="single" w:color="000000" w:sz="4" w:space="0"/>
              <w:right w:val="single" w:color="auto" w:sz="4" w:space="0"/>
            </w:tcBorders>
            <w:shd w:val="clear" w:color="auto" w:fill="auto"/>
            <w:vAlign w:val="center"/>
          </w:tcPr>
          <w:p w14:paraId="00534F7B">
            <w:pPr>
              <w:widowControl/>
              <w:snapToGrid w:val="0"/>
              <w:spacing w:line="260" w:lineRule="exact"/>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1.政治素质过硬，认同国企发展理念，遵守中华人民共和国宪法和法律，具有良好的思想政治素质和职业道德，无违法犯罪记录。</w:t>
            </w:r>
          </w:p>
          <w:p w14:paraId="35C49ED9">
            <w:pPr>
              <w:widowControl/>
              <w:snapToGrid w:val="0"/>
              <w:spacing w:line="260" w:lineRule="exact"/>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2.具有3年及以上同级或同规模企业相应岗位任职经历，或在下一层级岗位工作任职累计满5年及以上；</w:t>
            </w:r>
          </w:p>
          <w:p w14:paraId="27244D44">
            <w:pPr>
              <w:widowControl/>
              <w:snapToGrid w:val="0"/>
              <w:spacing w:line="260" w:lineRule="exact"/>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3.具有与岗位要求相适应的专业技术职称或专业技术岗位任职资格。</w:t>
            </w:r>
          </w:p>
          <w:p w14:paraId="0D7F93FC">
            <w:pPr>
              <w:widowControl/>
              <w:snapToGrid w:val="0"/>
              <w:spacing w:line="260" w:lineRule="exact"/>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4.1975年1月1日（含）以后出生（以有效身份证件日期为准）。</w:t>
            </w:r>
          </w:p>
          <w:p w14:paraId="1C2DF332">
            <w:pPr>
              <w:widowControl/>
              <w:snapToGrid w:val="0"/>
              <w:spacing w:line="260" w:lineRule="exact"/>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5.具有良好的身心素质，有健康的身体和职业心态，较强的心理承受与调适能力，能够适应复杂环境，胜任繁重工作。</w:t>
            </w:r>
          </w:p>
        </w:tc>
      </w:tr>
      <w:tr w14:paraId="353CC0F6">
        <w:tblPrEx>
          <w:tblCellMar>
            <w:top w:w="0" w:type="dxa"/>
            <w:left w:w="108" w:type="dxa"/>
            <w:bottom w:w="0" w:type="dxa"/>
            <w:right w:w="108" w:type="dxa"/>
          </w:tblCellMar>
        </w:tblPrEx>
        <w:trPr>
          <w:trHeight w:val="2151" w:hRule="atLeast"/>
          <w:jc w:val="center"/>
        </w:trPr>
        <w:tc>
          <w:tcPr>
            <w:tcW w:w="1329" w:type="dxa"/>
            <w:vMerge w:val="continue"/>
            <w:tcBorders>
              <w:left w:val="single" w:color="auto" w:sz="4" w:space="0"/>
              <w:bottom w:val="single" w:color="auto" w:sz="4" w:space="0"/>
              <w:right w:val="single" w:color="000000" w:sz="4" w:space="0"/>
            </w:tcBorders>
            <w:shd w:val="clear" w:color="auto" w:fill="auto"/>
            <w:vAlign w:val="center"/>
          </w:tcPr>
          <w:p w14:paraId="5CDE9F6E">
            <w:pPr>
              <w:snapToGrid w:val="0"/>
              <w:spacing w:line="260" w:lineRule="exact"/>
              <w:jc w:val="center"/>
              <w:rPr>
                <w:rFonts w:ascii="宋体" w:hAnsi="宋体" w:cs="宋体"/>
                <w:color w:val="000000"/>
                <w:sz w:val="18"/>
                <w:szCs w:val="18"/>
              </w:rPr>
            </w:pPr>
          </w:p>
        </w:tc>
        <w:tc>
          <w:tcPr>
            <w:tcW w:w="1107" w:type="dxa"/>
            <w:tcBorders>
              <w:top w:val="single" w:color="000000" w:sz="4" w:space="0"/>
              <w:left w:val="single" w:color="000000" w:sz="4" w:space="0"/>
              <w:bottom w:val="single" w:color="auto" w:sz="4" w:space="0"/>
              <w:right w:val="single" w:color="auto" w:sz="4" w:space="0"/>
            </w:tcBorders>
            <w:shd w:val="clear" w:color="auto" w:fill="auto"/>
            <w:vAlign w:val="center"/>
          </w:tcPr>
          <w:p w14:paraId="3D55E5D8">
            <w:pPr>
              <w:widowControl/>
              <w:snapToGrid w:val="0"/>
              <w:spacing w:line="2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总</w:t>
            </w:r>
            <w:r>
              <w:rPr>
                <w:rFonts w:hint="eastAsia" w:ascii="宋体" w:hAnsi="宋体" w:cs="宋体"/>
                <w:color w:val="000000"/>
                <w:kern w:val="0"/>
                <w:sz w:val="18"/>
                <w:szCs w:val="18"/>
                <w:lang w:eastAsia="zh-CN"/>
              </w:rPr>
              <w:t>经济</w:t>
            </w:r>
            <w:r>
              <w:rPr>
                <w:rFonts w:hint="eastAsia" w:ascii="宋体" w:hAnsi="宋体" w:cs="宋体"/>
                <w:color w:val="000000"/>
                <w:kern w:val="0"/>
                <w:sz w:val="18"/>
                <w:szCs w:val="18"/>
              </w:rPr>
              <w:t>师</w:t>
            </w:r>
          </w:p>
        </w:tc>
        <w:tc>
          <w:tcPr>
            <w:tcW w:w="1106" w:type="dxa"/>
            <w:tcBorders>
              <w:top w:val="single" w:color="000000" w:sz="4" w:space="0"/>
              <w:left w:val="single" w:color="auto" w:sz="4" w:space="0"/>
              <w:bottom w:val="single" w:color="auto" w:sz="4" w:space="0"/>
              <w:right w:val="single" w:color="000000" w:sz="4" w:space="0"/>
            </w:tcBorders>
            <w:shd w:val="clear" w:color="auto" w:fill="auto"/>
            <w:vAlign w:val="center"/>
          </w:tcPr>
          <w:p w14:paraId="174900B0">
            <w:pPr>
              <w:widowControl/>
              <w:snapToGrid w:val="0"/>
              <w:spacing w:line="2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360" w:type="dxa"/>
            <w:tcBorders>
              <w:top w:val="single" w:color="000000" w:sz="4" w:space="0"/>
              <w:left w:val="single" w:color="000000" w:sz="4" w:space="0"/>
              <w:bottom w:val="single" w:color="auto" w:sz="4" w:space="0"/>
              <w:right w:val="single" w:color="auto" w:sz="4" w:space="0"/>
            </w:tcBorders>
            <w:shd w:val="clear" w:color="auto" w:fill="auto"/>
            <w:vAlign w:val="center"/>
          </w:tcPr>
          <w:p w14:paraId="616F7D42">
            <w:pPr>
              <w:widowControl/>
              <w:snapToGrid w:val="0"/>
              <w:spacing w:line="260" w:lineRule="exact"/>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1.负责项目成本规划与预算，制定成本控制目标。</w:t>
            </w:r>
          </w:p>
          <w:p w14:paraId="535287CE">
            <w:pPr>
              <w:widowControl/>
              <w:snapToGrid w:val="0"/>
              <w:spacing w:line="260" w:lineRule="exact"/>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2.建立成本监控体系，分析成本偏差原因，提出控制措施。 </w:t>
            </w:r>
          </w:p>
          <w:p w14:paraId="03F1B255">
            <w:pPr>
              <w:widowControl/>
              <w:snapToGrid w:val="0"/>
              <w:spacing w:line="260" w:lineRule="exact"/>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3.优化项目成本结构，参与重大成本决策支持。 </w:t>
            </w:r>
          </w:p>
          <w:p w14:paraId="7C259178">
            <w:pPr>
              <w:widowControl/>
              <w:snapToGrid w:val="0"/>
              <w:spacing w:line="260" w:lineRule="exact"/>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4.进行招投标管理，包括前期准备、文件编制和开标合同谈判。  </w:t>
            </w:r>
          </w:p>
          <w:p w14:paraId="57375D24">
            <w:pPr>
              <w:widowControl/>
              <w:snapToGrid w:val="0"/>
              <w:spacing w:line="260" w:lineRule="exact"/>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5.建立内控管理制度，进行风险防控和内部审计合规管理。</w:t>
            </w:r>
          </w:p>
        </w:tc>
        <w:tc>
          <w:tcPr>
            <w:tcW w:w="4480" w:type="dxa"/>
            <w:tcBorders>
              <w:top w:val="single" w:color="000000" w:sz="4" w:space="0"/>
              <w:left w:val="single" w:color="auto" w:sz="4" w:space="0"/>
              <w:bottom w:val="single" w:color="auto" w:sz="4" w:space="0"/>
              <w:right w:val="single" w:color="000000" w:sz="4" w:space="0"/>
            </w:tcBorders>
            <w:shd w:val="clear" w:color="auto" w:fill="auto"/>
            <w:vAlign w:val="center"/>
          </w:tcPr>
          <w:p w14:paraId="35207FA6">
            <w:pPr>
              <w:widowControl/>
              <w:snapToGrid w:val="0"/>
              <w:spacing w:line="260" w:lineRule="exact"/>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1.本科及以上学历，土木工程、工程管理、工程造价等相关专业。</w:t>
            </w:r>
          </w:p>
          <w:p w14:paraId="642BA967">
            <w:pPr>
              <w:widowControl/>
              <w:snapToGrid w:val="0"/>
              <w:spacing w:line="260" w:lineRule="exact"/>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2.5年以上工程领域工作经验，有完整项目操盘案例其中至少3年以上项目成本管理、招投标管理或相关内控管理经验。有大型工程项目从规划、设计、施工到交付全过程管理经营者或同行业知名企业担任过类似管理职位者优先考虑</w:t>
            </w:r>
            <w:r>
              <w:rPr>
                <w:rFonts w:hint="eastAsia" w:ascii="宋体" w:hAnsi="宋体" w:cs="宋体"/>
                <w:color w:val="000000"/>
                <w:kern w:val="0"/>
                <w:sz w:val="18"/>
                <w:szCs w:val="18"/>
                <w:lang w:eastAsia="zh-CN"/>
              </w:rPr>
              <w:t>。</w:t>
            </w:r>
          </w:p>
          <w:p w14:paraId="44D6E7CF">
            <w:pPr>
              <w:widowControl/>
              <w:snapToGrid w:val="0"/>
              <w:spacing w:line="260" w:lineRule="exact"/>
              <w:jc w:val="left"/>
              <w:textAlignment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3.持有一级建造师、注册造价工程师等相关专业执业资格证书</w:t>
            </w:r>
            <w:r>
              <w:rPr>
                <w:rFonts w:hint="eastAsia" w:ascii="宋体" w:hAnsi="宋体" w:cs="宋体"/>
                <w:color w:val="000000"/>
                <w:kern w:val="0"/>
                <w:sz w:val="18"/>
                <w:szCs w:val="18"/>
                <w:lang w:val="en-US" w:eastAsia="zh-CN"/>
              </w:rPr>
              <w:t>等优先。</w:t>
            </w:r>
          </w:p>
        </w:tc>
        <w:tc>
          <w:tcPr>
            <w:tcW w:w="2455" w:type="dxa"/>
            <w:vMerge w:val="continue"/>
            <w:tcBorders>
              <w:left w:val="single" w:color="000000" w:sz="4" w:space="0"/>
              <w:right w:val="single" w:color="auto" w:sz="4" w:space="0"/>
            </w:tcBorders>
            <w:shd w:val="clear" w:color="auto" w:fill="auto"/>
            <w:vAlign w:val="center"/>
          </w:tcPr>
          <w:p w14:paraId="5EE2CEE1">
            <w:pPr>
              <w:widowControl/>
              <w:snapToGrid w:val="0"/>
              <w:spacing w:line="260" w:lineRule="exact"/>
              <w:jc w:val="left"/>
              <w:textAlignment w:val="center"/>
              <w:rPr>
                <w:rFonts w:ascii="宋体" w:hAnsi="宋体" w:cs="宋体"/>
                <w:color w:val="000000"/>
                <w:kern w:val="0"/>
                <w:sz w:val="18"/>
                <w:szCs w:val="18"/>
              </w:rPr>
            </w:pPr>
          </w:p>
        </w:tc>
      </w:tr>
      <w:tr w14:paraId="52FE6989">
        <w:tblPrEx>
          <w:tblCellMar>
            <w:top w:w="0" w:type="dxa"/>
            <w:left w:w="108" w:type="dxa"/>
            <w:bottom w:w="0" w:type="dxa"/>
            <w:right w:w="108" w:type="dxa"/>
          </w:tblCellMar>
        </w:tblPrEx>
        <w:trPr>
          <w:trHeight w:val="2277" w:hRule="atLeast"/>
          <w:jc w:val="center"/>
        </w:trPr>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14:paraId="3FCC1141">
            <w:pPr>
              <w:snapToGrid w:val="0"/>
              <w:spacing w:line="260" w:lineRule="exact"/>
              <w:jc w:val="center"/>
              <w:rPr>
                <w:rFonts w:ascii="宋体" w:hAnsi="宋体" w:cs="宋体"/>
                <w:color w:val="000000"/>
                <w:sz w:val="18"/>
                <w:szCs w:val="18"/>
              </w:rPr>
            </w:pPr>
            <w:r>
              <w:rPr>
                <w:rFonts w:hint="eastAsia" w:ascii="宋体" w:hAnsi="宋体" w:cs="宋体"/>
                <w:color w:val="000000"/>
                <w:sz w:val="18"/>
                <w:szCs w:val="18"/>
                <w:lang w:val="en-US" w:eastAsia="zh-CN"/>
              </w:rPr>
              <w:t>武汉问津</w:t>
            </w:r>
            <w:r>
              <w:rPr>
                <w:rFonts w:hint="eastAsia" w:ascii="宋体" w:hAnsi="宋体" w:cs="宋体"/>
                <w:color w:val="000000"/>
                <w:sz w:val="18"/>
                <w:szCs w:val="18"/>
              </w:rPr>
              <w:t>农文旅开发投资集团有限公司</w:t>
            </w:r>
          </w:p>
        </w:tc>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14:paraId="597493EF">
            <w:pPr>
              <w:widowControl/>
              <w:snapToGrid w:val="0"/>
              <w:spacing w:line="2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副总经理</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14:paraId="6058252B">
            <w:pPr>
              <w:widowControl/>
              <w:snapToGrid w:val="0"/>
              <w:spacing w:line="2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360" w:type="dxa"/>
            <w:tcBorders>
              <w:top w:val="single" w:color="auto" w:sz="4" w:space="0"/>
              <w:left w:val="single" w:color="auto" w:sz="4" w:space="0"/>
              <w:bottom w:val="single" w:color="auto" w:sz="4" w:space="0"/>
              <w:right w:val="single" w:color="auto" w:sz="4" w:space="0"/>
            </w:tcBorders>
            <w:shd w:val="clear" w:color="auto" w:fill="auto"/>
            <w:vAlign w:val="center"/>
          </w:tcPr>
          <w:p w14:paraId="03EDE000">
            <w:pPr>
              <w:widowControl/>
              <w:snapToGrid w:val="0"/>
              <w:spacing w:line="260" w:lineRule="exact"/>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1.结合区域历史人文、自然景观，制定文旅项目（如文旅小镇、研学营地、特色街区等）中长期策划战略，规划差异化商业模式。</w:t>
            </w:r>
          </w:p>
          <w:p w14:paraId="72873978">
            <w:pPr>
              <w:widowControl/>
              <w:snapToGrid w:val="0"/>
              <w:spacing w:line="260" w:lineRule="exact"/>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2.统筹项目规划与场景设计，评审建筑、景观及体验场景设计方案，把控设计与</w:t>
            </w:r>
            <w:r>
              <w:rPr>
                <w:rFonts w:hint="eastAsia" w:ascii="宋体" w:hAnsi="宋体" w:cs="宋体"/>
                <w:color w:val="000000"/>
                <w:kern w:val="0"/>
                <w:sz w:val="18"/>
                <w:szCs w:val="18"/>
                <w:lang w:eastAsia="zh-CN"/>
              </w:rPr>
              <w:t>本地</w:t>
            </w:r>
            <w:r>
              <w:rPr>
                <w:rFonts w:hint="eastAsia" w:ascii="宋体" w:hAnsi="宋体" w:cs="宋体"/>
                <w:color w:val="000000"/>
                <w:kern w:val="0"/>
                <w:sz w:val="18"/>
                <w:szCs w:val="18"/>
              </w:rPr>
              <w:t>文化适配性。</w:t>
            </w:r>
          </w:p>
          <w:p w14:paraId="00246DE1">
            <w:pPr>
              <w:widowControl/>
              <w:snapToGrid w:val="0"/>
              <w:spacing w:line="260" w:lineRule="exact"/>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3.牵头项目</w:t>
            </w:r>
            <w:r>
              <w:rPr>
                <w:rFonts w:hint="eastAsia" w:ascii="宋体" w:hAnsi="宋体" w:cs="宋体"/>
                <w:color w:val="000000"/>
                <w:kern w:val="0"/>
                <w:sz w:val="18"/>
                <w:szCs w:val="18"/>
                <w:lang w:eastAsia="zh-CN"/>
              </w:rPr>
              <w:t>策划</w:t>
            </w:r>
            <w:r>
              <w:rPr>
                <w:rFonts w:hint="eastAsia" w:ascii="宋体" w:hAnsi="宋体" w:cs="宋体"/>
                <w:color w:val="000000"/>
                <w:kern w:val="0"/>
                <w:sz w:val="18"/>
                <w:szCs w:val="18"/>
              </w:rPr>
              <w:t>，含文旅IP孵化、招商推介材料制作、宣传内容策划</w:t>
            </w:r>
            <w:r>
              <w:rPr>
                <w:rFonts w:hint="eastAsia" w:ascii="宋体" w:hAnsi="宋体" w:cs="宋体"/>
                <w:color w:val="000000"/>
                <w:kern w:val="0"/>
                <w:sz w:val="18"/>
                <w:szCs w:val="18"/>
                <w:lang w:eastAsia="zh-CN"/>
              </w:rPr>
              <w:t>、项目可研性分析</w:t>
            </w:r>
            <w:r>
              <w:rPr>
                <w:rFonts w:hint="eastAsia" w:ascii="宋体" w:hAnsi="宋体" w:cs="宋体"/>
                <w:color w:val="000000"/>
                <w:kern w:val="0"/>
                <w:sz w:val="18"/>
                <w:szCs w:val="18"/>
              </w:rPr>
              <w:t>等；搭建线上线下推广渠道，策划节庆活动、研学线路等，通过新媒体等提升项目知名度。</w:t>
            </w:r>
          </w:p>
          <w:p w14:paraId="39D953A7">
            <w:pPr>
              <w:widowControl/>
              <w:snapToGrid w:val="0"/>
              <w:spacing w:line="260" w:lineRule="exact"/>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4.对接政府文旅、文物部门及非遗传承人等，整合文化与政策资源；联动商户、旅行社等合作方，搭建“文化+旅游+商业”合作体系。</w:t>
            </w:r>
          </w:p>
        </w:tc>
        <w:tc>
          <w:tcPr>
            <w:tcW w:w="4480" w:type="dxa"/>
            <w:tcBorders>
              <w:top w:val="single" w:color="auto" w:sz="4" w:space="0"/>
              <w:left w:val="single" w:color="auto" w:sz="4" w:space="0"/>
              <w:bottom w:val="single" w:color="auto" w:sz="4" w:space="0"/>
              <w:right w:val="single" w:color="auto" w:sz="4" w:space="0"/>
            </w:tcBorders>
            <w:shd w:val="clear" w:color="auto" w:fill="auto"/>
            <w:vAlign w:val="center"/>
          </w:tcPr>
          <w:p w14:paraId="77329E0D">
            <w:pPr>
              <w:widowControl/>
              <w:snapToGrid w:val="0"/>
              <w:spacing w:line="260" w:lineRule="exact"/>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1.本科及以上学历，旅游管理、城乡规划、建筑学、文化产业管理等相关专业</w:t>
            </w:r>
            <w:r>
              <w:rPr>
                <w:rFonts w:hint="eastAsia" w:ascii="宋体" w:hAnsi="宋体" w:cs="宋体"/>
                <w:color w:val="000000"/>
                <w:kern w:val="0"/>
                <w:sz w:val="18"/>
                <w:szCs w:val="18"/>
                <w:lang w:val="en-US" w:eastAsia="zh-CN"/>
              </w:rPr>
              <w:t>优先</w:t>
            </w:r>
            <w:r>
              <w:rPr>
                <w:rFonts w:hint="eastAsia" w:ascii="宋体" w:hAnsi="宋体" w:cs="宋体"/>
                <w:color w:val="000000"/>
                <w:kern w:val="0"/>
                <w:sz w:val="18"/>
                <w:szCs w:val="18"/>
              </w:rPr>
              <w:t>。</w:t>
            </w:r>
          </w:p>
          <w:p w14:paraId="0EFA3D35">
            <w:pPr>
              <w:widowControl/>
              <w:snapToGrid w:val="0"/>
              <w:spacing w:line="260" w:lineRule="exact"/>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2.3</w:t>
            </w:r>
            <w:r>
              <w:rPr>
                <w:rFonts w:hint="eastAsia" w:ascii="宋体" w:hAnsi="宋体" w:cs="宋体"/>
                <w:color w:val="000000"/>
                <w:kern w:val="0"/>
                <w:sz w:val="18"/>
                <w:szCs w:val="18"/>
                <w:lang w:eastAsia="zh-CN"/>
              </w:rPr>
              <w:t>年</w:t>
            </w:r>
            <w:r>
              <w:rPr>
                <w:rFonts w:hint="eastAsia" w:ascii="宋体" w:hAnsi="宋体" w:cs="宋体"/>
                <w:color w:val="000000"/>
                <w:kern w:val="0"/>
                <w:sz w:val="18"/>
                <w:szCs w:val="18"/>
              </w:rPr>
              <w:t>以上文旅项目策划、开发或落地实施经验，有完整文旅项目（景区、特色小镇等）操盘案例者优先。</w:t>
            </w:r>
          </w:p>
          <w:p w14:paraId="7962B2EB">
            <w:pPr>
              <w:widowControl/>
              <w:snapToGrid w:val="0"/>
              <w:spacing w:line="260" w:lineRule="exact"/>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3.</w:t>
            </w:r>
            <w:r>
              <w:rPr>
                <w:rFonts w:hint="eastAsia" w:ascii="宋体" w:hAnsi="宋体" w:cs="宋体"/>
                <w:color w:val="000000"/>
                <w:kern w:val="0"/>
                <w:sz w:val="18"/>
                <w:szCs w:val="18"/>
                <w:lang w:eastAsia="zh-CN"/>
              </w:rPr>
              <w:t>熟悉</w:t>
            </w:r>
            <w:r>
              <w:rPr>
                <w:rFonts w:hint="eastAsia" w:ascii="宋体" w:hAnsi="宋体" w:cs="宋体"/>
                <w:color w:val="000000"/>
                <w:kern w:val="0"/>
                <w:sz w:val="18"/>
                <w:szCs w:val="18"/>
              </w:rPr>
              <w:t>文旅行业政策与开发流程</w:t>
            </w:r>
            <w:r>
              <w:rPr>
                <w:rFonts w:hint="eastAsia" w:ascii="宋体" w:hAnsi="宋体" w:cs="宋体"/>
                <w:color w:val="000000"/>
                <w:kern w:val="0"/>
                <w:sz w:val="18"/>
                <w:szCs w:val="18"/>
                <w:lang w:eastAsia="zh-CN"/>
              </w:rPr>
              <w:t>、运营管理</w:t>
            </w:r>
            <w:r>
              <w:rPr>
                <w:rFonts w:hint="eastAsia" w:ascii="宋体" w:hAnsi="宋体" w:cs="宋体"/>
                <w:color w:val="000000"/>
                <w:kern w:val="0"/>
                <w:sz w:val="18"/>
                <w:szCs w:val="18"/>
              </w:rPr>
              <w:t>，具备强创意策划、跨部门协调及问题解决能力；熟练使用PPT等</w:t>
            </w:r>
            <w:r>
              <w:rPr>
                <w:rFonts w:hint="eastAsia" w:ascii="宋体" w:hAnsi="宋体" w:cs="宋体"/>
                <w:color w:val="000000"/>
                <w:kern w:val="0"/>
                <w:sz w:val="18"/>
                <w:szCs w:val="18"/>
                <w:lang w:val="en-US" w:eastAsia="zh-CN"/>
              </w:rPr>
              <w:t>办公</w:t>
            </w:r>
            <w:r>
              <w:rPr>
                <w:rFonts w:hint="eastAsia" w:ascii="宋体" w:hAnsi="宋体" w:cs="宋体"/>
                <w:color w:val="000000"/>
                <w:kern w:val="0"/>
                <w:sz w:val="18"/>
                <w:szCs w:val="18"/>
              </w:rPr>
              <w:t>工具，文字与表达能力突出。</w:t>
            </w:r>
          </w:p>
        </w:tc>
        <w:tc>
          <w:tcPr>
            <w:tcW w:w="2455" w:type="dxa"/>
            <w:vMerge w:val="continue"/>
            <w:tcBorders>
              <w:left w:val="single" w:color="000000" w:sz="4" w:space="0"/>
              <w:right w:val="single" w:color="auto" w:sz="4" w:space="0"/>
            </w:tcBorders>
            <w:shd w:val="clear" w:color="auto" w:fill="auto"/>
            <w:vAlign w:val="center"/>
          </w:tcPr>
          <w:p w14:paraId="134E5CF1">
            <w:pPr>
              <w:widowControl/>
              <w:snapToGrid w:val="0"/>
              <w:spacing w:line="260" w:lineRule="exact"/>
              <w:jc w:val="left"/>
              <w:textAlignment w:val="center"/>
              <w:rPr>
                <w:rFonts w:ascii="宋体" w:hAnsi="宋体" w:cs="宋体"/>
                <w:color w:val="000000"/>
                <w:kern w:val="0"/>
                <w:sz w:val="18"/>
                <w:szCs w:val="18"/>
              </w:rPr>
            </w:pPr>
          </w:p>
        </w:tc>
      </w:tr>
      <w:tr w14:paraId="6326B191">
        <w:tblPrEx>
          <w:tblCellMar>
            <w:top w:w="0" w:type="dxa"/>
            <w:left w:w="108" w:type="dxa"/>
            <w:bottom w:w="0" w:type="dxa"/>
            <w:right w:w="108" w:type="dxa"/>
          </w:tblCellMar>
        </w:tblPrEx>
        <w:trPr>
          <w:trHeight w:val="1656" w:hRule="atLeast"/>
          <w:jc w:val="center"/>
        </w:trPr>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14:paraId="652EF4B0">
            <w:pPr>
              <w:snapToGrid w:val="0"/>
              <w:spacing w:line="260" w:lineRule="exact"/>
              <w:jc w:val="center"/>
              <w:rPr>
                <w:rFonts w:ascii="宋体" w:hAnsi="宋体" w:cs="宋体"/>
                <w:color w:val="000000"/>
                <w:sz w:val="18"/>
                <w:szCs w:val="18"/>
              </w:rPr>
            </w:pPr>
            <w:r>
              <w:rPr>
                <w:rFonts w:hint="eastAsia" w:ascii="宋体" w:hAnsi="宋体" w:cs="宋体"/>
                <w:color w:val="000000"/>
                <w:sz w:val="18"/>
                <w:szCs w:val="18"/>
                <w:lang w:val="en-US" w:eastAsia="zh-CN"/>
              </w:rPr>
              <w:t>武汉航天新城</w:t>
            </w:r>
            <w:r>
              <w:rPr>
                <w:rFonts w:hint="eastAsia" w:ascii="宋体" w:hAnsi="宋体" w:cs="宋体"/>
                <w:color w:val="000000"/>
                <w:kern w:val="0"/>
                <w:sz w:val="18"/>
                <w:szCs w:val="18"/>
              </w:rPr>
              <w:t>产业投资有限公司</w:t>
            </w:r>
          </w:p>
        </w:tc>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14:paraId="4BBE9997">
            <w:pPr>
              <w:widowControl/>
              <w:snapToGrid w:val="0"/>
              <w:spacing w:line="260" w:lineRule="exact"/>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kern w:val="0"/>
                <w:sz w:val="18"/>
                <w:szCs w:val="18"/>
              </w:rPr>
              <w:t>副总经理</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14:paraId="06027DA6">
            <w:pPr>
              <w:widowControl/>
              <w:snapToGrid w:val="0"/>
              <w:spacing w:line="26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5360" w:type="dxa"/>
            <w:tcBorders>
              <w:top w:val="single" w:color="auto" w:sz="4" w:space="0"/>
              <w:left w:val="single" w:color="auto" w:sz="4" w:space="0"/>
              <w:bottom w:val="single" w:color="auto" w:sz="4" w:space="0"/>
              <w:right w:val="single" w:color="auto" w:sz="4" w:space="0"/>
            </w:tcBorders>
            <w:shd w:val="clear" w:color="auto" w:fill="auto"/>
            <w:vAlign w:val="center"/>
          </w:tcPr>
          <w:p w14:paraId="529A9A6E">
            <w:pPr>
              <w:widowControl/>
              <w:snapToGrid w:val="0"/>
              <w:spacing w:line="260" w:lineRule="exact"/>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1.制定公司投融资及基金业务发展战略，规划基金募集、投资、管理、退出全流程路径，</w:t>
            </w:r>
            <w:r>
              <w:rPr>
                <w:rFonts w:hint="eastAsia" w:ascii="宋体" w:hAnsi="宋体" w:cs="宋体"/>
                <w:color w:val="000000"/>
                <w:kern w:val="0"/>
                <w:sz w:val="18"/>
                <w:szCs w:val="18"/>
                <w:lang w:eastAsia="zh-CN"/>
              </w:rPr>
              <w:t>达成</w:t>
            </w:r>
            <w:r>
              <w:rPr>
                <w:rFonts w:hint="eastAsia" w:ascii="宋体" w:hAnsi="宋体" w:cs="宋体"/>
                <w:color w:val="000000"/>
                <w:kern w:val="0"/>
                <w:sz w:val="18"/>
                <w:szCs w:val="18"/>
              </w:rPr>
              <w:t>产业投资目标。</w:t>
            </w:r>
          </w:p>
          <w:p w14:paraId="1A8A6E3E">
            <w:pPr>
              <w:widowControl/>
              <w:snapToGrid w:val="0"/>
              <w:spacing w:line="260" w:lineRule="exact"/>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2.牵头产业基金（政府引导基金、私募股权基金等）募集，对接LP资源；主导项目尽调、投资决策，把控投后管理与退出（IPO、并购等）。</w:t>
            </w:r>
          </w:p>
          <w:p w14:paraId="4AE18CAD">
            <w:pPr>
              <w:widowControl/>
              <w:snapToGrid w:val="0"/>
              <w:spacing w:line="260" w:lineRule="exact"/>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3.对接金融机构、政府部门、项目方等，搭建投融资资源库，拓展基金资金渠道与优质产业项目源。</w:t>
            </w:r>
          </w:p>
          <w:p w14:paraId="0B7EEAAE">
            <w:pPr>
              <w:widowControl/>
              <w:snapToGrid w:val="0"/>
              <w:spacing w:line="260" w:lineRule="exact"/>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4.建立基金业务风险防控体系，预判市场、政策及项目风险，制定应对方案，保障基金合规运营与资产安全。</w:t>
            </w:r>
          </w:p>
        </w:tc>
        <w:tc>
          <w:tcPr>
            <w:tcW w:w="4480" w:type="dxa"/>
            <w:tcBorders>
              <w:top w:val="single" w:color="auto" w:sz="4" w:space="0"/>
              <w:left w:val="single" w:color="auto" w:sz="4" w:space="0"/>
              <w:bottom w:val="single" w:color="auto" w:sz="4" w:space="0"/>
              <w:right w:val="single" w:color="auto" w:sz="4" w:space="0"/>
            </w:tcBorders>
            <w:shd w:val="clear" w:color="auto" w:fill="auto"/>
            <w:vAlign w:val="center"/>
          </w:tcPr>
          <w:p w14:paraId="6F194388">
            <w:pPr>
              <w:widowControl/>
              <w:snapToGrid w:val="0"/>
              <w:spacing w:line="260" w:lineRule="exact"/>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1.本科及以上学历学位，经济学类、金融学</w:t>
            </w:r>
            <w:r>
              <w:rPr>
                <w:rFonts w:hint="eastAsia" w:ascii="宋体" w:hAnsi="宋体" w:cs="宋体"/>
                <w:color w:val="000000"/>
                <w:kern w:val="0"/>
                <w:sz w:val="18"/>
                <w:szCs w:val="18"/>
                <w:lang w:eastAsia="zh-CN"/>
              </w:rPr>
              <w:t>、财务管理等相关</w:t>
            </w:r>
            <w:r>
              <w:rPr>
                <w:rFonts w:hint="eastAsia" w:ascii="宋体" w:hAnsi="宋体" w:cs="宋体"/>
                <w:color w:val="000000"/>
                <w:kern w:val="0"/>
                <w:sz w:val="18"/>
                <w:szCs w:val="18"/>
              </w:rPr>
              <w:t>专业；</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2.具有5年以上投行或私募基金管理公司基金投资相关工作经验。</w:t>
            </w:r>
          </w:p>
          <w:p w14:paraId="7E9C4574">
            <w:pPr>
              <w:widowControl/>
              <w:snapToGrid w:val="0"/>
              <w:spacing w:line="260" w:lineRule="exact"/>
              <w:jc w:val="left"/>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3.持有</w:t>
            </w:r>
            <w:r>
              <w:rPr>
                <w:rFonts w:hint="eastAsia" w:ascii="宋体" w:hAnsi="宋体" w:cs="宋体"/>
                <w:color w:val="000000"/>
                <w:kern w:val="0"/>
                <w:sz w:val="18"/>
                <w:szCs w:val="18"/>
                <w:lang w:eastAsia="zh-CN"/>
              </w:rPr>
              <w:t>金融管理师</w:t>
            </w:r>
            <w:r>
              <w:rPr>
                <w:rFonts w:hint="eastAsia" w:ascii="宋体" w:hAnsi="宋体" w:cs="宋体"/>
                <w:color w:val="000000"/>
                <w:kern w:val="0"/>
                <w:sz w:val="18"/>
                <w:szCs w:val="18"/>
                <w:lang w:val="en-US" w:eastAsia="zh-CN"/>
              </w:rPr>
              <w:t>、基金从业资格证等证书优先。</w:t>
            </w:r>
          </w:p>
        </w:tc>
        <w:tc>
          <w:tcPr>
            <w:tcW w:w="2455" w:type="dxa"/>
            <w:vMerge w:val="continue"/>
            <w:tcBorders>
              <w:left w:val="single" w:color="000000" w:sz="4" w:space="0"/>
              <w:bottom w:val="single" w:color="auto" w:sz="4" w:space="0"/>
              <w:right w:val="single" w:color="auto" w:sz="4" w:space="0"/>
            </w:tcBorders>
            <w:shd w:val="clear" w:color="auto" w:fill="auto"/>
            <w:vAlign w:val="center"/>
          </w:tcPr>
          <w:p w14:paraId="025CB5A7">
            <w:pPr>
              <w:widowControl/>
              <w:snapToGrid w:val="0"/>
              <w:spacing w:line="260" w:lineRule="exact"/>
              <w:jc w:val="left"/>
              <w:textAlignment w:val="center"/>
              <w:rPr>
                <w:rFonts w:ascii="宋体" w:hAnsi="宋体" w:cs="宋体"/>
                <w:color w:val="000000"/>
                <w:sz w:val="18"/>
                <w:szCs w:val="18"/>
              </w:rPr>
            </w:pPr>
          </w:p>
        </w:tc>
      </w:tr>
    </w:tbl>
    <w:p w14:paraId="04E541D3">
      <w:pPr>
        <w:pStyle w:val="2"/>
        <w:rPr>
          <w:rFonts w:hint="default" w:ascii="仿宋" w:hAnsi="仿宋" w:eastAsia="仿宋" w:cs="仿宋"/>
          <w:color w:val="000000" w:themeColor="text1"/>
          <w:kern w:val="0"/>
          <w:sz w:val="32"/>
          <w:szCs w:val="32"/>
          <w:highlight w:val="none"/>
          <w:lang w:val="en-US" w:eastAsia="zh-CN" w:bidi="ar"/>
          <w14:textFill>
            <w14:solidFill>
              <w14:schemeClr w14:val="tx1"/>
            </w14:solidFill>
          </w14:textFill>
        </w:rPr>
      </w:pPr>
    </w:p>
    <w:sectPr>
      <w:pgSz w:w="16838" w:h="11906" w:orient="landscape"/>
      <w:pgMar w:top="1236" w:right="1440" w:bottom="123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0"/>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88445AED-987B-4DAE-BFD2-1519CDEF5A71}"/>
  </w:font>
  <w:font w:name="Wonder Arial">
    <w:altName w:val="Arial"/>
    <w:panose1 w:val="00000500000000000000"/>
    <w:charset w:val="00"/>
    <w:family w:val="auto"/>
    <w:pitch w:val="default"/>
    <w:sig w:usb0="00000000" w:usb1="00000000" w:usb2="00000000" w:usb3="00000000" w:csb0="20000011" w:csb1="00000000"/>
  </w:font>
  <w:font w:name="方正公文小标宋">
    <w:panose1 w:val="02000500000000000000"/>
    <w:charset w:val="86"/>
    <w:family w:val="auto"/>
    <w:pitch w:val="default"/>
    <w:sig w:usb0="A00002BF" w:usb1="38CF7CFA" w:usb2="00000016" w:usb3="00000000" w:csb0="00040001" w:csb1="00000000"/>
    <w:embedRegular r:id="rId2" w:fontKey="{9F631CB9-5923-426B-A183-A55C29DB7A61}"/>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lYzE3NTkyYzJhYmRiZjI1MWY5ZGI0NTE5YTQ5ODkifQ=="/>
  </w:docVars>
  <w:rsids>
    <w:rsidRoot w:val="269F4682"/>
    <w:rsid w:val="001206F8"/>
    <w:rsid w:val="001D4949"/>
    <w:rsid w:val="003C159B"/>
    <w:rsid w:val="00792377"/>
    <w:rsid w:val="008776D5"/>
    <w:rsid w:val="00972BDA"/>
    <w:rsid w:val="0098076B"/>
    <w:rsid w:val="00AB60B4"/>
    <w:rsid w:val="00B3746F"/>
    <w:rsid w:val="00BB13C9"/>
    <w:rsid w:val="00F71F25"/>
    <w:rsid w:val="02F40A70"/>
    <w:rsid w:val="02F97724"/>
    <w:rsid w:val="06D66EBD"/>
    <w:rsid w:val="095860FF"/>
    <w:rsid w:val="197467ED"/>
    <w:rsid w:val="19ED1E7E"/>
    <w:rsid w:val="1EDE1499"/>
    <w:rsid w:val="2131193C"/>
    <w:rsid w:val="25164BFC"/>
    <w:rsid w:val="25661BA0"/>
    <w:rsid w:val="25F82010"/>
    <w:rsid w:val="269F4682"/>
    <w:rsid w:val="29F60B09"/>
    <w:rsid w:val="2C432719"/>
    <w:rsid w:val="33DE77D3"/>
    <w:rsid w:val="36911CFB"/>
    <w:rsid w:val="38C61FF8"/>
    <w:rsid w:val="396C7089"/>
    <w:rsid w:val="3B1251B1"/>
    <w:rsid w:val="3C8A6D4E"/>
    <w:rsid w:val="3D35133D"/>
    <w:rsid w:val="45B222C8"/>
    <w:rsid w:val="46A44E55"/>
    <w:rsid w:val="49187E71"/>
    <w:rsid w:val="4A404B21"/>
    <w:rsid w:val="4B010D11"/>
    <w:rsid w:val="4DE132F7"/>
    <w:rsid w:val="50E15B91"/>
    <w:rsid w:val="518427BB"/>
    <w:rsid w:val="53924059"/>
    <w:rsid w:val="574B70FB"/>
    <w:rsid w:val="58DA7713"/>
    <w:rsid w:val="59B95ACC"/>
    <w:rsid w:val="5A484F11"/>
    <w:rsid w:val="5CEE7785"/>
    <w:rsid w:val="61DE4C89"/>
    <w:rsid w:val="677B0314"/>
    <w:rsid w:val="687C154D"/>
    <w:rsid w:val="72BB7963"/>
    <w:rsid w:val="735A7374"/>
    <w:rsid w:val="77850FA2"/>
    <w:rsid w:val="78A910C6"/>
    <w:rsid w:val="7CD11F92"/>
    <w:rsid w:val="7F7074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40" w:line="276" w:lineRule="auto"/>
    </w:pPr>
  </w:style>
  <w:style w:type="paragraph" w:styleId="3">
    <w:name w:val="Body Text Indent 2"/>
    <w:basedOn w:val="1"/>
    <w:qFormat/>
    <w:uiPriority w:val="0"/>
    <w:pPr>
      <w:spacing w:after="120" w:line="480" w:lineRule="auto"/>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footnote text"/>
    <w:basedOn w:val="1"/>
    <w:unhideWhenUsed/>
    <w:qFormat/>
    <w:uiPriority w:val="99"/>
    <w:pPr>
      <w:snapToGrid w:val="0"/>
      <w:jc w:val="left"/>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customStyle="1" w:styleId="10">
    <w:name w:val="font51"/>
    <w:basedOn w:val="9"/>
    <w:qFormat/>
    <w:uiPriority w:val="0"/>
    <w:rPr>
      <w:rFonts w:hint="eastAsia" w:ascii="宋体" w:hAnsi="宋体" w:eastAsia="宋体" w:cs="宋体"/>
      <w:color w:val="000000"/>
      <w:sz w:val="16"/>
      <w:szCs w:val="16"/>
      <w:u w:val="none"/>
    </w:rPr>
  </w:style>
  <w:style w:type="character" w:customStyle="1" w:styleId="11">
    <w:name w:val="font71"/>
    <w:basedOn w:val="9"/>
    <w:qFormat/>
    <w:uiPriority w:val="0"/>
    <w:rPr>
      <w:rFonts w:hint="eastAsia" w:ascii="宋体" w:hAnsi="宋体" w:eastAsia="宋体" w:cs="宋体"/>
      <w:b/>
      <w:bCs/>
      <w:color w:val="000000"/>
      <w:sz w:val="16"/>
      <w:szCs w:val="16"/>
      <w:u w:val="none"/>
    </w:rPr>
  </w:style>
  <w:style w:type="paragraph" w:customStyle="1" w:styleId="12">
    <w:name w:val="正文1"/>
    <w:next w:val="13"/>
    <w:qFormat/>
    <w:uiPriority w:val="0"/>
    <w:pPr>
      <w:widowControl w:val="0"/>
      <w:jc w:val="both"/>
    </w:pPr>
    <w:rPr>
      <w:rFonts w:ascii="Times New Roman" w:hAnsi="Times New Roman" w:eastAsia="Times New Roman" w:cs="Times New Roman"/>
      <w:color w:val="000000"/>
      <w:kern w:val="2"/>
      <w:sz w:val="32"/>
      <w:szCs w:val="32"/>
      <w:u w:color="000000"/>
      <w:lang w:val="en-US" w:eastAsia="zh-CN" w:bidi="ar-SA"/>
    </w:rPr>
  </w:style>
  <w:style w:type="paragraph" w:customStyle="1" w:styleId="13">
    <w:name w:val="正文文本1"/>
    <w:qFormat/>
    <w:uiPriority w:val="0"/>
    <w:pPr>
      <w:widowControl w:val="0"/>
      <w:spacing w:after="120"/>
      <w:jc w:val="both"/>
    </w:pPr>
    <w:rPr>
      <w:rFonts w:ascii="Times New Roman" w:hAnsi="Times New Roman" w:eastAsia="Wonder Arial" w:cs="Wonder Arial"/>
      <w:color w:val="000000"/>
      <w:kern w:val="2"/>
      <w:sz w:val="32"/>
      <w:szCs w:val="32"/>
      <w:u w:color="00000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3506</Words>
  <Characters>3649</Characters>
  <Lines>40</Lines>
  <Paragraphs>11</Paragraphs>
  <TotalTime>36</TotalTime>
  <ScaleCrop>false</ScaleCrop>
  <LinksUpToDate>false</LinksUpToDate>
  <CharactersWithSpaces>3654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2025-06-25T01:30:00Z</dcterms:created>
  <dc:creator>J</dc:creator>
  <cp:lastModifiedBy>HUGO</cp:lastModifiedBy>
  <cp:lastPrinted>2025-08-19T02:54:00Z</cp:lastPrinted>
  <dcterms:modified xsi:type="dcterms:W3CDTF">2025-12-11T06:47:40Z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5F75FE52CCD94F43813DAB2983FA884B_13</vt:lpwstr>
  </property>
  <property fmtid="{D5CDD505-2E9C-101B-9397-08002B2CF9AE}" pid="4" name="KSOTemplateDocerSaveRecord">
    <vt:lpwstr>eyJoZGlkIjoiMjI1NWIyNmMxOGNhNjI1MzRlNTFlZTUwYzYzYzVkM2YiLCJ1c2VySWQiOiIyOTYwNjEyMzIifQ==</vt:lpwstr>
  </property>
</Properties>
</file>