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湖北宏泰资产运营有限公司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公开选聘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岗位具体资格条件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keepNext w:val="0"/>
        <w:keepLines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一、党群工作部（人力资源部）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党建宣传岗1人</w:t>
      </w:r>
    </w:p>
    <w:p>
      <w:pPr>
        <w:keepNext w:val="0"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中共党员，思想政治素质好，政治敏锐性和洞察力强；</w:t>
      </w:r>
    </w:p>
    <w:p>
      <w:pPr>
        <w:keepNext w:val="0"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年龄35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周岁及以下，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全日制硕士研究生及以上学历，马克思主义理论、汉语言文学、思想政治、新闻等相关专业；</w:t>
      </w:r>
    </w:p>
    <w:p>
      <w:pPr>
        <w:keepNext w:val="0"/>
        <w:keepLines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熟悉党建宣传工作，写作能力强，能吃苦耐劳，有国央企党建宣传工作（实习）经历优先。</w:t>
      </w:r>
    </w:p>
    <w:p>
      <w:pPr>
        <w:keepNext w:val="0"/>
        <w:keepLines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办公室（董事会办公室）副主任1人</w:t>
      </w:r>
    </w:p>
    <w:p>
      <w:pPr>
        <w:keepNext w:val="0"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中共党员，思想政治素质好，政治敏锐性和洞察力强；</w:t>
      </w:r>
    </w:p>
    <w:p>
      <w:pPr>
        <w:keepNext w:val="0"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年龄40周岁及以下，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全日制硕士研究生及以上学历，公共管理、汉语言文学等相关专业；</w:t>
      </w:r>
    </w:p>
    <w:p>
      <w:pPr>
        <w:keepNext w:val="0"/>
        <w:keepLines/>
        <w:pageBreakBefore w:val="0"/>
        <w:widowControl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字功底扎实，写作能力强，擅长撰写调研报告，主笔领导讲话材料等综合文字材料，具备一定综合管理能力。具有3年以上政府机关、国有大型企事业单位综合文字工作经验者优先，在省级或权威期刊、媒体上发表过署名文章、调研报告等优先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财务管理部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会计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岗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210" w:leftChars="0" w:firstLine="8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年龄35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周岁及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以下，全日制硕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士研究生及以上学历，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财务管理、会计、税务等相关专业。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持有中级会计师、CPA、ACCA等相关资格证书优先；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210" w:leftChars="0" w:firstLine="8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有3年以上会计工作经验，具备一定的财务、融资、投资、审计、税务等专业知识，了解财税相关政策法规，熟悉具体会计准则。熟悉会计核算操作流程，有较强的实际操作经验；擅长报表编制；熟练操作各种财务软件等。有审计、证券、信托等金融机构工作经验优先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210" w:leftChars="0" w:firstLine="8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具有较强的理解力和沟通能力，工作细致认真，团队合作意识强。</w:t>
      </w:r>
    </w:p>
    <w:p>
      <w:pPr>
        <w:pStyle w:val="5"/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四、资产运营部部长1人</w:t>
      </w:r>
    </w:p>
    <w:p>
      <w:pPr>
        <w:keepNext w:val="0"/>
        <w:keepLines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政治立场坚定，严格遵守《中华人民共和国企业国有资产法》《企业国有资产监督管理暂行条例》等国资监管规定，廉洁自律，无违规违纪记录，中共党员优先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年龄40周岁及以下，全日制硕士研究生及以上学历，金融、经济、管理、法律等相关专业；持有资产评估师、一级建造师、一级造价工程师、特许金融分析师等相关资格证书优先；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有10年以上资产管理、投资运营工作经验，其中5年以上团队管理经验；具有大型产业园区项目从策划、规划设计、投资建设到招商运营的全生命周期管理成功案例；具备国有资产股权投资、资产证券化、存量资产盘活等项目主导经验者优先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熟悉我省产业发展规划、国有资产监管政策、金融支持实体经济等相关领域政策法规，具备敏锐的政策研判能力和深度产业分析能力，能够为公司发展战略及中长期规划提供专业支撑。同时须具备较强的政企沟通协调能力、精准的语言文字表达能力，以及出色的工作承压能力和团队管理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五、资产运营部招商策划岗1人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年龄35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周岁及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以下，全日制硕士研究生及以上学历，市场营销、工商管理、资产管理、经济学等相关专业；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备较强的市场敏感度与方案撰写能力，熟练掌握谈判技巧，能独立完成招商方案、宣传材料、活动策划等，精通商业业态规划；2年以上招商策划、资产管理或商业运营经验，有资产招商或政府产业招商经验者优先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；</w:t>
      </w:r>
      <w:bookmarkEnd w:id="0"/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熟练使用Office办公软件及数据分析工具，具备良好的逻辑思维与数据洞察力，具备团队合作精神，沟通协调能力强，责任心强，抗压力好，无不良职业记录。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投资管理部投资经理岗1人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年龄35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周岁及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以下，全日制硕士研究生及以上学历；金融、经济学、投资学、统计、管理学等相关专业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具有5年以上投资拓展、项目策划及物业管理相关工作经验；具有金融机构、类金融机构或国有大中型企业产业投资或资产运营管理工作经验；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能够熟练运用PPT、Excel等相关办公软件，具有良好的数据分析能力和数据敏感度，具有财务基础知识，逻辑能力强。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楷体" w:hAnsi="楷体" w:eastAsia="楷体" w:cs="楷体"/>
          <w:b/>
          <w:bCs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七、建设管理部工程管理岗1人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年龄35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周岁及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以下，全日制硕士研究生及以上学历，土地资源管理、工程管理、工程建设等相关专业；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具有5年以上土地资源管理、工程项目造价、招投标管理、项目建设管理等相关工作经验；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10" w:leftChars="0" w:firstLine="8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持有建造师、造价师等建设管理相关资格证书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优先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八、建设管理部前期策划岗1人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年龄35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周岁及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以下，全日制硕士研究生及以上学历，城乡规划、建筑学等相关专业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具有独立或组织完成过项目前期策划方案经验，熟悉政策法规、城市规划规范，擅长对接土地、规划等相关政府部门；具有5年以上相关工作经验者优先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-210" w:leftChars="0" w:firstLine="84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持有注册建筑师、城乡规划师、结构工程师等相关资格证书优先。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8"/>
        <w:numPr>
          <w:ilvl w:val="0"/>
          <w:numId w:val="0"/>
        </w:numPr>
        <w:spacing w:line="560" w:lineRule="exact"/>
        <w:ind w:left="420" w:leftChars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WrSA4AgAAbwQAAA4AAABkcnMvZTJvRG9jLnhtbK1UzY7TMBC+I/EO&#10;lu80aRd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peR3la62eIerCIC91b02FohnuPy8i6q5yKv+BD4Ie4x4u4oguEx0fTyXSaw8XhGw7Azx6f&#10;W+fDO2EUiUZBHbqXRGWHjQ996BASs2mzbqRMHZSatAW9vnq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QhatI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695B9"/>
    <w:multiLevelType w:val="singleLevel"/>
    <w:tmpl w:val="948695B9"/>
    <w:lvl w:ilvl="0" w:tentative="0">
      <w:start w:val="1"/>
      <w:numFmt w:val="decimal"/>
      <w:suff w:val="nothing"/>
      <w:lvlText w:val="%1."/>
      <w:lvlJc w:val="left"/>
      <w:pPr>
        <w:ind w:left="-210" w:leftChars="0" w:firstLine="840" w:firstLineChars="0"/>
      </w:pPr>
      <w:rPr>
        <w:rFonts w:hint="default"/>
      </w:rPr>
    </w:lvl>
  </w:abstractNum>
  <w:abstractNum w:abstractNumId="1">
    <w:nsid w:val="A27598FD"/>
    <w:multiLevelType w:val="singleLevel"/>
    <w:tmpl w:val="A27598FD"/>
    <w:lvl w:ilvl="0" w:tentative="0">
      <w:start w:val="1"/>
      <w:numFmt w:val="decimal"/>
      <w:suff w:val="nothing"/>
      <w:lvlText w:val="%1."/>
      <w:lvlJc w:val="left"/>
      <w:pPr>
        <w:ind w:left="-210" w:leftChars="0" w:firstLine="840" w:firstLineChars="0"/>
      </w:pPr>
      <w:rPr>
        <w:rFonts w:hint="default"/>
      </w:rPr>
    </w:lvl>
  </w:abstractNum>
  <w:abstractNum w:abstractNumId="2">
    <w:nsid w:val="A3FF6316"/>
    <w:multiLevelType w:val="singleLevel"/>
    <w:tmpl w:val="A3FF6316"/>
    <w:lvl w:ilvl="0" w:tentative="0">
      <w:start w:val="1"/>
      <w:numFmt w:val="decimal"/>
      <w:suff w:val="nothing"/>
      <w:lvlText w:val="%1."/>
      <w:lvlJc w:val="left"/>
      <w:pPr>
        <w:ind w:left="-210" w:leftChars="0" w:firstLine="840" w:firstLineChars="0"/>
      </w:pPr>
      <w:rPr>
        <w:rFonts w:hint="default"/>
      </w:rPr>
    </w:lvl>
  </w:abstractNum>
  <w:abstractNum w:abstractNumId="3">
    <w:nsid w:val="C06956D4"/>
    <w:multiLevelType w:val="singleLevel"/>
    <w:tmpl w:val="C06956D4"/>
    <w:lvl w:ilvl="0" w:tentative="0">
      <w:start w:val="1"/>
      <w:numFmt w:val="decimal"/>
      <w:suff w:val="nothing"/>
      <w:lvlText w:val="%1."/>
      <w:lvlJc w:val="left"/>
      <w:pPr>
        <w:ind w:left="-210" w:leftChars="0" w:firstLine="840" w:firstLineChars="0"/>
      </w:pPr>
      <w:rPr>
        <w:rFonts w:hint="default"/>
      </w:rPr>
    </w:lvl>
  </w:abstractNum>
  <w:abstractNum w:abstractNumId="4">
    <w:nsid w:val="E64DBACC"/>
    <w:multiLevelType w:val="singleLevel"/>
    <w:tmpl w:val="E64DBACC"/>
    <w:lvl w:ilvl="0" w:tentative="0">
      <w:start w:val="1"/>
      <w:numFmt w:val="decimal"/>
      <w:suff w:val="nothing"/>
      <w:lvlText w:val="%1."/>
      <w:lvlJc w:val="left"/>
      <w:pPr>
        <w:ind w:left="-210" w:leftChars="0" w:firstLine="840" w:firstLineChars="0"/>
      </w:pPr>
      <w:rPr>
        <w:rFonts w:hint="default"/>
      </w:rPr>
    </w:lvl>
  </w:abstractNum>
  <w:abstractNum w:abstractNumId="5">
    <w:nsid w:val="EA967E34"/>
    <w:multiLevelType w:val="singleLevel"/>
    <w:tmpl w:val="EA967E34"/>
    <w:lvl w:ilvl="0" w:tentative="0">
      <w:start w:val="1"/>
      <w:numFmt w:val="decimal"/>
      <w:suff w:val="nothing"/>
      <w:lvlText w:val="%1."/>
      <w:lvlJc w:val="left"/>
      <w:pPr>
        <w:ind w:left="-210" w:leftChars="0" w:firstLine="840" w:firstLineChars="0"/>
      </w:pPr>
      <w:rPr>
        <w:rFonts w:hint="default"/>
      </w:rPr>
    </w:lvl>
  </w:abstractNum>
  <w:abstractNum w:abstractNumId="6">
    <w:nsid w:val="EDDD6D58"/>
    <w:multiLevelType w:val="singleLevel"/>
    <w:tmpl w:val="EDDD6D58"/>
    <w:lvl w:ilvl="0" w:tentative="0">
      <w:start w:val="1"/>
      <w:numFmt w:val="decimal"/>
      <w:suff w:val="nothing"/>
      <w:lvlText w:val="%1."/>
      <w:lvlJc w:val="left"/>
      <w:pPr>
        <w:ind w:left="-210" w:leftChars="0" w:firstLine="840" w:firstLineChars="0"/>
      </w:pPr>
      <w:rPr>
        <w:rFonts w:hint="default"/>
      </w:rPr>
    </w:lvl>
  </w:abstractNum>
  <w:abstractNum w:abstractNumId="7">
    <w:nsid w:val="4C54B53D"/>
    <w:multiLevelType w:val="singleLevel"/>
    <w:tmpl w:val="4C54B53D"/>
    <w:lvl w:ilvl="0" w:tentative="0">
      <w:start w:val="1"/>
      <w:numFmt w:val="decimal"/>
      <w:suff w:val="nothing"/>
      <w:lvlText w:val="%1."/>
      <w:lvlJc w:val="left"/>
      <w:pPr>
        <w:ind w:left="-210" w:leftChars="0" w:firstLine="840" w:firstLineChars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YjBkOTU0NjllODA5ZDQ0Y2U5NWY1MDFhZjE0ZGYifQ=="/>
  </w:docVars>
  <w:rsids>
    <w:rsidRoot w:val="1DFA146B"/>
    <w:rsid w:val="01E11336"/>
    <w:rsid w:val="04825D7C"/>
    <w:rsid w:val="0DAC73EA"/>
    <w:rsid w:val="12BE12A4"/>
    <w:rsid w:val="132C6149"/>
    <w:rsid w:val="1A2226ED"/>
    <w:rsid w:val="1DFA146B"/>
    <w:rsid w:val="1ED76F9D"/>
    <w:rsid w:val="24830F15"/>
    <w:rsid w:val="250749FF"/>
    <w:rsid w:val="25337B20"/>
    <w:rsid w:val="2AF93566"/>
    <w:rsid w:val="37C05C12"/>
    <w:rsid w:val="4E602E17"/>
    <w:rsid w:val="516D731B"/>
    <w:rsid w:val="552E08A4"/>
    <w:rsid w:val="55AD7147"/>
    <w:rsid w:val="740F0761"/>
    <w:rsid w:val="77194D35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keepNext/>
      <w:keepLines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260" w:beforeAutospacing="0" w:after="260" w:afterAutospacing="0" w:line="415" w:lineRule="auto"/>
      <w:ind w:left="0" w:right="0" w:firstLine="0"/>
      <w:jc w:val="both"/>
      <w:textAlignment w:val="auto"/>
      <w:outlineLvl w:val="2"/>
    </w:pPr>
    <w:rPr>
      <w:rFonts w:ascii="Calibri" w:hAnsi="Calibri" w:eastAsia="宋体" w:cs="黑体"/>
      <w:b/>
      <w:snapToGrid/>
      <w:color w:val="auto"/>
      <w:spacing w:val="0"/>
      <w:w w:val="100"/>
      <w:kern w:val="2"/>
      <w:position w:val="0"/>
      <w:sz w:val="32"/>
      <w:szCs w:val="32"/>
      <w:u w:val="none" w:color="auto"/>
      <w:vertAlign w:val="baseline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List Paragraph1"/>
    <w:basedOn w:val="1"/>
    <w:autoRedefine/>
    <w:qFormat/>
    <w:uiPriority w:val="0"/>
    <w:pPr>
      <w:ind w:firstLine="420"/>
    </w:pPr>
    <w:rPr>
      <w:rFonts w:ascii="Calibri" w:hAnsi="Calibr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04108703-23e5-4759-ab3b-7268227a567b</errorID>
      <errorWord>解</errorWord>
      <group>L1_Word</group>
      <groupName>字词问题</groupName>
      <ability>L2_Typo</ability>
      <abilityName>字词错误</abilityName>
      <candidateList>
        <item>解能</item>
      </candidateList>
      <explain/>
      <paraID>76C84F74</paraID>
      <start>6</start>
      <end>7</end>
      <status>unmodified</status>
      <modifiedWord/>
      <trackRevisions>false</trackRevisions>
    </reviewItem>
    <reviewItem>
      <errorID>3012adec-c5b1-4d9f-8660-7d0edb4a50c9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17A38170</paraID>
      <start>77</start>
      <end>78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8afd9-1207-47f1-b134-7c208a9c17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1638</Words>
  <Characters>1663</Characters>
  <Lines>0</Lines>
  <Paragraphs>0</Paragraphs>
  <TotalTime>24</TotalTime>
  <ScaleCrop>false</ScaleCrop>
  <LinksUpToDate>false</LinksUpToDate>
  <CharactersWithSpaces>1664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2025-12-09T01:57:00Z</dcterms:created>
  <dc:creator>竹</dc:creator>
  <cp:lastModifiedBy>付紫玉</cp:lastModifiedBy>
  <cp:lastPrinted>2025-12-15T02:25:57Z</cp:lastPrinted>
  <dcterms:modified xsi:type="dcterms:W3CDTF">2025-12-15T02:31:57Z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BB991A6F4BAE414BA7126662538660D2_11</vt:lpwstr>
  </property>
  <property fmtid="{D5CDD505-2E9C-101B-9397-08002B2CF9AE}" pid="4" name="KSOTemplateDocerSaveRecord">
    <vt:lpwstr>eyJoZGlkIjoiMmYwMTI3NWFkMjk4OGY2MTQ4OTg1NzVhMzNkODBiNWQiLCJ1c2VySWQiOiIzODM4ODI2MDUifQ==</vt:lpwstr>
  </property>
</Properties>
</file>