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9EDD">
      <w:pPr>
        <w:spacing w:before="62" w:line="202" w:lineRule="auto"/>
        <w:ind w:left="852"/>
        <w:rPr>
          <w:rFonts w:ascii="微软雅黑" w:hAnsi="微软雅黑" w:eastAsia="微软雅黑" w:cs="微软雅黑"/>
          <w:sz w:val="28"/>
          <w:szCs w:val="28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15"/>
          <w:sz w:val="28"/>
          <w:szCs w:val="28"/>
        </w:rPr>
        <w:t>附件</w:t>
      </w:r>
      <w:r>
        <w:rPr>
          <w:rFonts w:ascii="Arial" w:hAnsi="Arial" w:eastAsia="Arial" w:cs="Arial"/>
          <w:spacing w:val="-15"/>
          <w:sz w:val="28"/>
          <w:szCs w:val="28"/>
        </w:rPr>
        <w:t>1</w:t>
      </w:r>
      <w:r>
        <w:rPr>
          <w:rFonts w:ascii="微软雅黑" w:hAnsi="微软雅黑" w:eastAsia="微软雅黑" w:cs="微软雅黑"/>
          <w:spacing w:val="-15"/>
          <w:sz w:val="28"/>
          <w:szCs w:val="28"/>
        </w:rPr>
        <w:t>：</w:t>
      </w:r>
    </w:p>
    <w:p w14:paraId="5EECEE0F">
      <w:pPr>
        <w:spacing w:before="171" w:line="444" w:lineRule="exact"/>
        <w:ind w:left="3473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spacing w:val="-4"/>
          <w:position w:val="2"/>
          <w:sz w:val="32"/>
          <w:szCs w:val="32"/>
          <w14:textFill>
            <w14:solidFill>
              <w14:srgbClr w14:val="000000">
                <w14:alpha w14:val="784"/>
              </w14:srgbClr>
            </w14:solidFill>
          </w14:textFill>
        </w:rPr>
        <w:t>通山县经济开发投资有限公司2025年公开招聘工作人员岗位表</w:t>
      </w:r>
    </w:p>
    <w:p w14:paraId="64A68578">
      <w:pPr>
        <w:spacing w:line="83" w:lineRule="exact"/>
      </w:pPr>
    </w:p>
    <w:tbl>
      <w:tblPr>
        <w:tblStyle w:val="4"/>
        <w:tblW w:w="16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166"/>
        <w:gridCol w:w="768"/>
        <w:gridCol w:w="948"/>
        <w:gridCol w:w="1235"/>
        <w:gridCol w:w="2355"/>
        <w:gridCol w:w="6162"/>
        <w:gridCol w:w="2264"/>
      </w:tblGrid>
      <w:tr w14:paraId="66F11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174" w:type="dxa"/>
            <w:vAlign w:val="top"/>
          </w:tcPr>
          <w:p w14:paraId="7047EC07">
            <w:pPr>
              <w:pStyle w:val="5"/>
              <w:spacing w:before="211" w:line="229" w:lineRule="auto"/>
              <w:ind w:left="15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部门</w:t>
            </w:r>
          </w:p>
        </w:tc>
        <w:tc>
          <w:tcPr>
            <w:tcW w:w="1166" w:type="dxa"/>
            <w:vAlign w:val="top"/>
          </w:tcPr>
          <w:p w14:paraId="3E50547C">
            <w:pPr>
              <w:pStyle w:val="5"/>
              <w:spacing w:before="211" w:line="230" w:lineRule="auto"/>
              <w:ind w:left="29"/>
              <w:rPr>
                <w:sz w:val="19"/>
                <w:szCs w:val="19"/>
              </w:rPr>
            </w:pPr>
            <w:r>
              <w:rPr>
                <w:b/>
                <w:bCs/>
                <w:spacing w:val="-7"/>
                <w:sz w:val="19"/>
                <w:szCs w:val="19"/>
              </w:rPr>
              <w:t>岗位</w:t>
            </w:r>
          </w:p>
        </w:tc>
        <w:tc>
          <w:tcPr>
            <w:tcW w:w="768" w:type="dxa"/>
            <w:vAlign w:val="top"/>
          </w:tcPr>
          <w:p w14:paraId="28512960">
            <w:pPr>
              <w:pStyle w:val="5"/>
              <w:spacing w:before="212" w:line="304" w:lineRule="auto"/>
              <w:ind w:left="9" w:right="362" w:firstLine="7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需求</w:t>
            </w:r>
            <w:r>
              <w:rPr>
                <w:b/>
                <w:bCs/>
                <w:spacing w:val="3"/>
                <w:sz w:val="19"/>
                <w:szCs w:val="19"/>
              </w:rPr>
              <w:t>人数</w:t>
            </w:r>
          </w:p>
        </w:tc>
        <w:tc>
          <w:tcPr>
            <w:tcW w:w="948" w:type="dxa"/>
            <w:vAlign w:val="top"/>
          </w:tcPr>
          <w:p w14:paraId="4040FD73">
            <w:pPr>
              <w:pStyle w:val="5"/>
              <w:spacing w:before="212" w:line="305" w:lineRule="auto"/>
              <w:ind w:left="8" w:right="542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年龄要求</w:t>
            </w:r>
          </w:p>
        </w:tc>
        <w:tc>
          <w:tcPr>
            <w:tcW w:w="1235" w:type="dxa"/>
            <w:vAlign w:val="top"/>
          </w:tcPr>
          <w:p w14:paraId="029FEC8A">
            <w:pPr>
              <w:pStyle w:val="5"/>
              <w:spacing w:before="212" w:line="305" w:lineRule="auto"/>
              <w:ind w:left="8" w:right="829" w:firstLine="3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学历</w:t>
            </w:r>
            <w:r>
              <w:rPr>
                <w:b/>
                <w:bCs/>
                <w:spacing w:val="4"/>
                <w:sz w:val="19"/>
                <w:szCs w:val="19"/>
              </w:rPr>
              <w:t>要求</w:t>
            </w:r>
          </w:p>
        </w:tc>
        <w:tc>
          <w:tcPr>
            <w:tcW w:w="2355" w:type="dxa"/>
            <w:vAlign w:val="top"/>
          </w:tcPr>
          <w:p w14:paraId="44EFCC8E">
            <w:pPr>
              <w:spacing w:line="303" w:lineRule="auto"/>
              <w:rPr>
                <w:rFonts w:ascii="Arial"/>
                <w:sz w:val="21"/>
              </w:rPr>
            </w:pPr>
          </w:p>
          <w:p w14:paraId="4251C03C">
            <w:pPr>
              <w:pStyle w:val="5"/>
              <w:spacing w:before="62" w:line="230" w:lineRule="auto"/>
              <w:ind w:left="9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专业要求</w:t>
            </w:r>
          </w:p>
        </w:tc>
        <w:tc>
          <w:tcPr>
            <w:tcW w:w="6162" w:type="dxa"/>
            <w:vAlign w:val="top"/>
          </w:tcPr>
          <w:p w14:paraId="30C94155">
            <w:pPr>
              <w:spacing w:line="303" w:lineRule="auto"/>
              <w:rPr>
                <w:rFonts w:ascii="Arial"/>
                <w:sz w:val="21"/>
              </w:rPr>
            </w:pPr>
          </w:p>
          <w:p w14:paraId="4599191F">
            <w:pPr>
              <w:pStyle w:val="5"/>
              <w:spacing w:before="62" w:line="230" w:lineRule="auto"/>
              <w:ind w:left="32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岗位其他要求</w:t>
            </w:r>
          </w:p>
        </w:tc>
        <w:tc>
          <w:tcPr>
            <w:tcW w:w="2264" w:type="dxa"/>
            <w:vAlign w:val="top"/>
          </w:tcPr>
          <w:p w14:paraId="2B4E170F">
            <w:pPr>
              <w:spacing w:line="304" w:lineRule="auto"/>
              <w:rPr>
                <w:rFonts w:ascii="Arial"/>
                <w:sz w:val="21"/>
              </w:rPr>
            </w:pPr>
          </w:p>
          <w:p w14:paraId="48279FE5">
            <w:pPr>
              <w:pStyle w:val="5"/>
              <w:spacing w:before="62" w:line="230" w:lineRule="auto"/>
              <w:ind w:left="14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备注</w:t>
            </w:r>
          </w:p>
        </w:tc>
      </w:tr>
      <w:tr w14:paraId="0475B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174" w:type="dxa"/>
            <w:vAlign w:val="top"/>
          </w:tcPr>
          <w:p w14:paraId="62EB1D8B">
            <w:pPr>
              <w:pStyle w:val="5"/>
              <w:spacing w:before="207" w:line="229" w:lineRule="auto"/>
              <w:ind w:left="1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招商部</w:t>
            </w:r>
          </w:p>
        </w:tc>
        <w:tc>
          <w:tcPr>
            <w:tcW w:w="1166" w:type="dxa"/>
            <w:vAlign w:val="top"/>
          </w:tcPr>
          <w:p w14:paraId="3DE4C4A1">
            <w:pPr>
              <w:pStyle w:val="5"/>
              <w:spacing w:before="207" w:line="229" w:lineRule="auto"/>
              <w:ind w:left="8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招商管理</w:t>
            </w:r>
          </w:p>
        </w:tc>
        <w:tc>
          <w:tcPr>
            <w:tcW w:w="768" w:type="dxa"/>
            <w:vAlign w:val="top"/>
          </w:tcPr>
          <w:p w14:paraId="4848DD1A">
            <w:pPr>
              <w:pStyle w:val="5"/>
              <w:spacing w:before="207" w:line="258" w:lineRule="exact"/>
              <w:ind w:left="191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4</w:t>
            </w:r>
          </w:p>
        </w:tc>
        <w:tc>
          <w:tcPr>
            <w:tcW w:w="948" w:type="dxa"/>
            <w:vAlign w:val="top"/>
          </w:tcPr>
          <w:p w14:paraId="5739575E">
            <w:pPr>
              <w:pStyle w:val="5"/>
              <w:spacing w:before="216" w:line="323" w:lineRule="auto"/>
              <w:ind w:left="26" w:right="357" w:hanging="16"/>
            </w:pPr>
            <w:r>
              <w:rPr>
                <w:spacing w:val="-5"/>
              </w:rPr>
              <w:t>35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周岁</w:t>
            </w:r>
            <w:r>
              <w:rPr>
                <w:spacing w:val="-14"/>
              </w:rPr>
              <w:t>以下</w:t>
            </w:r>
          </w:p>
        </w:tc>
        <w:tc>
          <w:tcPr>
            <w:tcW w:w="1235" w:type="dxa"/>
            <w:vAlign w:val="top"/>
          </w:tcPr>
          <w:p w14:paraId="38EA015C">
            <w:pPr>
              <w:pStyle w:val="5"/>
              <w:spacing w:before="217" w:line="323" w:lineRule="auto"/>
              <w:ind w:left="6" w:right="329"/>
            </w:pPr>
            <w:r>
              <w:rPr>
                <w:spacing w:val="-2"/>
              </w:rPr>
              <w:t>全日制本科</w:t>
            </w:r>
            <w:r>
              <w:rPr>
                <w:spacing w:val="-3"/>
              </w:rPr>
              <w:t>及以上</w:t>
            </w:r>
          </w:p>
        </w:tc>
        <w:tc>
          <w:tcPr>
            <w:tcW w:w="2355" w:type="dxa"/>
            <w:vAlign w:val="top"/>
          </w:tcPr>
          <w:p w14:paraId="660C9260">
            <w:pPr>
              <w:pStyle w:val="5"/>
              <w:spacing w:before="216" w:line="321" w:lineRule="auto"/>
              <w:ind w:left="9" w:right="234"/>
              <w:jc w:val="both"/>
            </w:pPr>
            <w:r>
              <w:rPr>
                <w:spacing w:val="-5"/>
              </w:rPr>
              <w:t>经济学、金融、市场营销、</w:t>
            </w:r>
            <w:r>
              <w:rPr>
                <w:spacing w:val="-1"/>
              </w:rPr>
              <w:t>工商管理、企业管理、新闻传播、中文、汉语言文</w:t>
            </w:r>
            <w:r>
              <w:rPr>
                <w:spacing w:val="-2"/>
              </w:rPr>
              <w:t>学、法学等相关专业</w:t>
            </w:r>
          </w:p>
        </w:tc>
        <w:tc>
          <w:tcPr>
            <w:tcW w:w="6162" w:type="dxa"/>
            <w:vAlign w:val="top"/>
          </w:tcPr>
          <w:p w14:paraId="29C17EC1">
            <w:pPr>
              <w:pStyle w:val="5"/>
              <w:spacing w:before="216" w:line="321" w:lineRule="auto"/>
              <w:ind w:left="9" w:right="451" w:firstLine="2"/>
              <w:jc w:val="both"/>
            </w:pPr>
            <w:r>
              <w:rPr>
                <w:b/>
                <w:bCs/>
                <w:spacing w:val="-3"/>
              </w:rPr>
              <w:t>形象气质佳。</w:t>
            </w:r>
            <w:r>
              <w:rPr>
                <w:spacing w:val="-3"/>
              </w:rPr>
              <w:t>具有较强的解决问题和研判决策能力、交际协调能力、工作</w:t>
            </w:r>
            <w:r>
              <w:rPr>
                <w:spacing w:val="-2"/>
              </w:rPr>
              <w:t>创新与计划执行能力，能承受较强工作压力，能适应频繁出差，富有</w:t>
            </w:r>
            <w:r>
              <w:rPr>
                <w:spacing w:val="-3"/>
              </w:rPr>
              <w:t>大局</w:t>
            </w:r>
            <w:r>
              <w:rPr>
                <w:spacing w:val="-1"/>
              </w:rPr>
              <w:t>意识和团队协作精神。</w:t>
            </w:r>
          </w:p>
        </w:tc>
        <w:tc>
          <w:tcPr>
            <w:tcW w:w="2264" w:type="dxa"/>
            <w:vAlign w:val="top"/>
          </w:tcPr>
          <w:p w14:paraId="480340E1">
            <w:pPr>
              <w:pStyle w:val="5"/>
              <w:spacing w:before="216" w:line="320" w:lineRule="auto"/>
              <w:ind w:left="11" w:right="120"/>
            </w:pPr>
            <w:r>
              <w:rPr>
                <w:spacing w:val="2"/>
              </w:rPr>
              <w:t>硕士及以上或“985/211</w:t>
            </w:r>
            <w:r>
              <w:rPr>
                <w:spacing w:val="-65"/>
              </w:rPr>
              <w:t xml:space="preserve"> </w:t>
            </w:r>
            <w:r>
              <w:rPr>
                <w:spacing w:val="2"/>
              </w:rPr>
              <w:t>”</w:t>
            </w:r>
            <w:r>
              <w:rPr>
                <w:spacing w:val="-1"/>
              </w:rPr>
              <w:t>重点高校全日制本科学</w:t>
            </w:r>
          </w:p>
          <w:p w14:paraId="62479CE7">
            <w:pPr>
              <w:pStyle w:val="5"/>
              <w:spacing w:line="220" w:lineRule="auto"/>
              <w:ind w:left="13"/>
            </w:pPr>
            <w:r>
              <w:rPr>
                <w:spacing w:val="-1"/>
              </w:rPr>
              <w:t>历优先；中共党员优先。</w:t>
            </w:r>
          </w:p>
        </w:tc>
      </w:tr>
      <w:tr w14:paraId="5A1D0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174" w:type="dxa"/>
            <w:vAlign w:val="top"/>
          </w:tcPr>
          <w:p w14:paraId="1DC9E12E">
            <w:pPr>
              <w:pStyle w:val="5"/>
              <w:spacing w:before="208" w:line="229" w:lineRule="auto"/>
              <w:ind w:left="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投融资部</w:t>
            </w:r>
          </w:p>
        </w:tc>
        <w:tc>
          <w:tcPr>
            <w:tcW w:w="1166" w:type="dxa"/>
            <w:vAlign w:val="top"/>
          </w:tcPr>
          <w:p w14:paraId="7D993377">
            <w:pPr>
              <w:pStyle w:val="5"/>
              <w:spacing w:before="209" w:line="227" w:lineRule="auto"/>
              <w:ind w:left="6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造价管理</w:t>
            </w:r>
          </w:p>
        </w:tc>
        <w:tc>
          <w:tcPr>
            <w:tcW w:w="768" w:type="dxa"/>
            <w:vAlign w:val="top"/>
          </w:tcPr>
          <w:p w14:paraId="211BCA3E">
            <w:pPr>
              <w:pStyle w:val="5"/>
              <w:spacing w:before="209" w:line="257" w:lineRule="exact"/>
              <w:ind w:left="207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</w:t>
            </w:r>
          </w:p>
        </w:tc>
        <w:tc>
          <w:tcPr>
            <w:tcW w:w="948" w:type="dxa"/>
            <w:vAlign w:val="top"/>
          </w:tcPr>
          <w:p w14:paraId="2263713F">
            <w:pPr>
              <w:pStyle w:val="5"/>
              <w:spacing w:before="217" w:line="323" w:lineRule="auto"/>
              <w:ind w:left="27" w:right="357" w:hanging="21"/>
            </w:pPr>
            <w:r>
              <w:rPr>
                <w:spacing w:val="-4"/>
              </w:rPr>
              <w:t>40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4"/>
              </w:rPr>
              <w:t>以下</w:t>
            </w:r>
          </w:p>
        </w:tc>
        <w:tc>
          <w:tcPr>
            <w:tcW w:w="1235" w:type="dxa"/>
            <w:vAlign w:val="top"/>
          </w:tcPr>
          <w:p w14:paraId="63CC28E2">
            <w:pPr>
              <w:pStyle w:val="5"/>
              <w:spacing w:before="218" w:line="219" w:lineRule="auto"/>
              <w:ind w:left="7"/>
            </w:pPr>
            <w:r>
              <w:rPr>
                <w:spacing w:val="-2"/>
              </w:rPr>
              <w:t>本科及以上</w:t>
            </w:r>
          </w:p>
        </w:tc>
        <w:tc>
          <w:tcPr>
            <w:tcW w:w="2355" w:type="dxa"/>
            <w:vAlign w:val="top"/>
          </w:tcPr>
          <w:p w14:paraId="23AFED7D">
            <w:pPr>
              <w:pStyle w:val="5"/>
              <w:spacing w:before="219" w:line="321" w:lineRule="auto"/>
              <w:ind w:left="9" w:right="368"/>
              <w:jc w:val="both"/>
            </w:pPr>
            <w:r>
              <w:rPr>
                <w:spacing w:val="-1"/>
              </w:rPr>
              <w:t>经济学、金融、工程、法学、企业管理、工商管理</w:t>
            </w:r>
            <w:r>
              <w:rPr>
                <w:spacing w:val="-2"/>
              </w:rPr>
              <w:t>等相关专业</w:t>
            </w:r>
          </w:p>
        </w:tc>
        <w:tc>
          <w:tcPr>
            <w:tcW w:w="6162" w:type="dxa"/>
            <w:vAlign w:val="top"/>
          </w:tcPr>
          <w:p w14:paraId="690BD70B">
            <w:pPr>
              <w:pStyle w:val="5"/>
              <w:spacing w:before="216" w:line="321" w:lineRule="auto"/>
              <w:ind w:left="9" w:right="317" w:firstLine="3"/>
            </w:pPr>
            <w:r>
              <w:rPr>
                <w:b/>
                <w:bCs/>
                <w:spacing w:val="-2"/>
              </w:rPr>
              <w:t>具备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2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2"/>
              </w:rPr>
              <w:t>年以上造价管理相关工作经验，持有二级造价工程师及</w:t>
            </w:r>
            <w:r>
              <w:rPr>
                <w:b/>
                <w:bCs/>
                <w:spacing w:val="-3"/>
              </w:rPr>
              <w:t>以上执业资</w:t>
            </w:r>
            <w:r>
              <w:rPr>
                <w:b/>
                <w:bCs/>
                <w:spacing w:val="-6"/>
              </w:rPr>
              <w:t>格或中级工程师以上职称</w:t>
            </w:r>
            <w:r>
              <w:rPr>
                <w:spacing w:val="-6"/>
              </w:rPr>
              <w:t>。熟悉工程预决算流程、工程造价分析，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熟练掌</w:t>
            </w:r>
            <w:r>
              <w:rPr>
                <w:spacing w:val="-2"/>
              </w:rPr>
              <w:t>握广联达等造价软件。具有较强的解决问题和研判决策能力、交际协调能</w:t>
            </w:r>
            <w:r>
              <w:rPr>
                <w:spacing w:val="-5"/>
              </w:rPr>
              <w:t>力、工作创新与计划执行能力，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能承受较强工作</w:t>
            </w:r>
            <w:r>
              <w:rPr>
                <w:spacing w:val="-6"/>
              </w:rPr>
              <w:t>压力，适应阶段性加班和项</w:t>
            </w:r>
            <w:r>
              <w:rPr>
                <w:spacing w:val="-2"/>
              </w:rPr>
              <w:t>目现场考察任务，富有大局意识和团队协作精神。</w:t>
            </w:r>
          </w:p>
        </w:tc>
        <w:tc>
          <w:tcPr>
            <w:tcW w:w="2264" w:type="dxa"/>
            <w:vAlign w:val="top"/>
          </w:tcPr>
          <w:p w14:paraId="771C87B1">
            <w:pPr>
              <w:pStyle w:val="5"/>
              <w:spacing w:before="218" w:line="320" w:lineRule="auto"/>
              <w:ind w:left="11" w:right="120"/>
            </w:pPr>
            <w:r>
              <w:rPr>
                <w:spacing w:val="2"/>
              </w:rPr>
              <w:t>硕士及以上或“985/211</w:t>
            </w:r>
            <w:r>
              <w:rPr>
                <w:spacing w:val="-65"/>
              </w:rPr>
              <w:t xml:space="preserve"> </w:t>
            </w:r>
            <w:r>
              <w:rPr>
                <w:spacing w:val="2"/>
              </w:rPr>
              <w:t>”</w:t>
            </w:r>
            <w:r>
              <w:rPr>
                <w:spacing w:val="-1"/>
              </w:rPr>
              <w:t>重点高校全日制本科学</w:t>
            </w:r>
          </w:p>
          <w:p w14:paraId="37767B7C">
            <w:pPr>
              <w:pStyle w:val="5"/>
              <w:spacing w:line="220" w:lineRule="auto"/>
              <w:ind w:left="13"/>
            </w:pPr>
            <w:r>
              <w:rPr>
                <w:spacing w:val="-1"/>
              </w:rPr>
              <w:t>历优先；中共党员优先。</w:t>
            </w:r>
          </w:p>
        </w:tc>
      </w:tr>
      <w:tr w14:paraId="68BB0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1174" w:type="dxa"/>
            <w:vAlign w:val="top"/>
          </w:tcPr>
          <w:p w14:paraId="3004E610">
            <w:pPr>
              <w:pStyle w:val="5"/>
              <w:spacing w:before="209" w:line="229" w:lineRule="auto"/>
              <w:ind w:left="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投融资部</w:t>
            </w:r>
          </w:p>
        </w:tc>
        <w:tc>
          <w:tcPr>
            <w:tcW w:w="1166" w:type="dxa"/>
            <w:vAlign w:val="top"/>
          </w:tcPr>
          <w:p w14:paraId="0161995C">
            <w:pPr>
              <w:pStyle w:val="5"/>
              <w:spacing w:before="209" w:line="230" w:lineRule="auto"/>
              <w:ind w:left="8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规划设计</w:t>
            </w:r>
          </w:p>
        </w:tc>
        <w:tc>
          <w:tcPr>
            <w:tcW w:w="768" w:type="dxa"/>
            <w:vAlign w:val="top"/>
          </w:tcPr>
          <w:p w14:paraId="40661466">
            <w:pPr>
              <w:pStyle w:val="5"/>
              <w:spacing w:before="209" w:line="258" w:lineRule="exact"/>
              <w:ind w:left="207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</w:t>
            </w:r>
          </w:p>
        </w:tc>
        <w:tc>
          <w:tcPr>
            <w:tcW w:w="948" w:type="dxa"/>
            <w:vAlign w:val="top"/>
          </w:tcPr>
          <w:p w14:paraId="057CD307">
            <w:pPr>
              <w:pStyle w:val="5"/>
              <w:spacing w:before="218" w:line="323" w:lineRule="auto"/>
              <w:ind w:left="26" w:right="357" w:hanging="16"/>
            </w:pPr>
            <w:r>
              <w:rPr>
                <w:spacing w:val="-5"/>
              </w:rPr>
              <w:t>35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周岁</w:t>
            </w:r>
            <w:r>
              <w:rPr>
                <w:spacing w:val="-14"/>
              </w:rPr>
              <w:t>以下</w:t>
            </w:r>
          </w:p>
        </w:tc>
        <w:tc>
          <w:tcPr>
            <w:tcW w:w="1235" w:type="dxa"/>
            <w:vAlign w:val="top"/>
          </w:tcPr>
          <w:p w14:paraId="0B249C0B">
            <w:pPr>
              <w:pStyle w:val="5"/>
              <w:spacing w:before="219" w:line="323" w:lineRule="auto"/>
              <w:ind w:left="6" w:right="329"/>
            </w:pPr>
            <w:r>
              <w:rPr>
                <w:spacing w:val="-2"/>
              </w:rPr>
              <w:t>全日制本科</w:t>
            </w:r>
            <w:r>
              <w:rPr>
                <w:spacing w:val="-3"/>
              </w:rPr>
              <w:t>及以上</w:t>
            </w:r>
          </w:p>
        </w:tc>
        <w:tc>
          <w:tcPr>
            <w:tcW w:w="2355" w:type="dxa"/>
            <w:vAlign w:val="top"/>
          </w:tcPr>
          <w:p w14:paraId="42E7EAD7">
            <w:pPr>
              <w:pStyle w:val="5"/>
              <w:spacing w:before="218" w:line="321" w:lineRule="auto"/>
              <w:ind w:left="8" w:right="368"/>
              <w:jc w:val="both"/>
            </w:pPr>
            <w:r>
              <w:rPr>
                <w:spacing w:val="-1"/>
              </w:rPr>
              <w:t>城乡规划、建筑学、环境设计、艺术设计、风景园林、土木工程、工程管理</w:t>
            </w:r>
            <w:r>
              <w:rPr>
                <w:spacing w:val="-2"/>
              </w:rPr>
              <w:t>等相关专业</w:t>
            </w:r>
          </w:p>
        </w:tc>
        <w:tc>
          <w:tcPr>
            <w:tcW w:w="6162" w:type="dxa"/>
            <w:vAlign w:val="top"/>
          </w:tcPr>
          <w:p w14:paraId="6D069D7D">
            <w:pPr>
              <w:pStyle w:val="5"/>
              <w:spacing w:before="218" w:line="321" w:lineRule="auto"/>
              <w:ind w:left="10" w:right="264" w:firstLine="6"/>
              <w:jc w:val="both"/>
            </w:pPr>
            <w:r>
              <w:rPr>
                <w:b/>
                <w:bCs/>
                <w:spacing w:val="-4"/>
              </w:rPr>
              <w:t>能熟练运用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4"/>
              </w:rPr>
              <w:t>CAD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4"/>
              </w:rPr>
              <w:t>等专业设计软件；</w:t>
            </w:r>
            <w:r>
              <w:rPr>
                <w:spacing w:val="-4"/>
              </w:rPr>
              <w:t>了解规划设计相关规范与流程，具备良好</w:t>
            </w:r>
            <w:r>
              <w:rPr>
                <w:spacing w:val="-3"/>
              </w:rPr>
              <w:t>的图纸识读、方案理解和沟通协调能力；工作</w:t>
            </w:r>
            <w:r>
              <w:rPr>
                <w:spacing w:val="-4"/>
              </w:rPr>
              <w:t>严谨负责，富有创新思维，执</w:t>
            </w:r>
            <w:r>
              <w:rPr>
                <w:spacing w:val="-2"/>
              </w:rPr>
              <w:t>行力强，能承受较强工作压力，能适应阶段性加班和项目现场考察任务，富</w:t>
            </w:r>
            <w:r>
              <w:rPr>
                <w:spacing w:val="-1"/>
              </w:rPr>
              <w:t>有大局意识和团队协作精神。</w:t>
            </w:r>
          </w:p>
        </w:tc>
        <w:tc>
          <w:tcPr>
            <w:tcW w:w="2264" w:type="dxa"/>
            <w:vAlign w:val="top"/>
          </w:tcPr>
          <w:p w14:paraId="540BD9D8">
            <w:pPr>
              <w:pStyle w:val="5"/>
              <w:spacing w:before="218" w:line="320" w:lineRule="auto"/>
              <w:ind w:left="11" w:right="120"/>
            </w:pPr>
            <w:r>
              <w:rPr>
                <w:spacing w:val="2"/>
              </w:rPr>
              <w:t>硕士及以上或“985/211</w:t>
            </w:r>
            <w:r>
              <w:rPr>
                <w:spacing w:val="-65"/>
              </w:rPr>
              <w:t xml:space="preserve"> </w:t>
            </w:r>
            <w:r>
              <w:rPr>
                <w:spacing w:val="2"/>
              </w:rPr>
              <w:t>”</w:t>
            </w:r>
            <w:r>
              <w:rPr>
                <w:spacing w:val="-1"/>
              </w:rPr>
              <w:t>重点高校全日制本科学</w:t>
            </w:r>
          </w:p>
          <w:p w14:paraId="73DEEA7F">
            <w:pPr>
              <w:pStyle w:val="5"/>
              <w:spacing w:line="220" w:lineRule="auto"/>
              <w:ind w:left="13"/>
            </w:pPr>
            <w:r>
              <w:rPr>
                <w:spacing w:val="-1"/>
              </w:rPr>
              <w:t>历优先；中共党员优先。</w:t>
            </w:r>
          </w:p>
        </w:tc>
      </w:tr>
      <w:tr w14:paraId="2FB37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1174" w:type="dxa"/>
            <w:vAlign w:val="top"/>
          </w:tcPr>
          <w:p w14:paraId="6B862468">
            <w:pPr>
              <w:pStyle w:val="5"/>
              <w:spacing w:before="210" w:line="229" w:lineRule="auto"/>
              <w:ind w:left="1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工程部</w:t>
            </w:r>
          </w:p>
        </w:tc>
        <w:tc>
          <w:tcPr>
            <w:tcW w:w="1166" w:type="dxa"/>
            <w:vAlign w:val="top"/>
          </w:tcPr>
          <w:p w14:paraId="3F7449A8">
            <w:pPr>
              <w:pStyle w:val="5"/>
              <w:spacing w:before="210" w:line="229" w:lineRule="auto"/>
              <w:ind w:left="9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工程管理</w:t>
            </w:r>
          </w:p>
        </w:tc>
        <w:tc>
          <w:tcPr>
            <w:tcW w:w="768" w:type="dxa"/>
            <w:vAlign w:val="top"/>
          </w:tcPr>
          <w:p w14:paraId="7C87D764">
            <w:pPr>
              <w:pStyle w:val="5"/>
              <w:spacing w:before="210" w:line="258" w:lineRule="exact"/>
              <w:ind w:left="207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</w:t>
            </w:r>
          </w:p>
        </w:tc>
        <w:tc>
          <w:tcPr>
            <w:tcW w:w="948" w:type="dxa"/>
            <w:vAlign w:val="top"/>
          </w:tcPr>
          <w:p w14:paraId="4795EEE0">
            <w:pPr>
              <w:pStyle w:val="5"/>
              <w:spacing w:before="218" w:line="323" w:lineRule="auto"/>
              <w:ind w:left="27" w:right="357" w:hanging="21"/>
            </w:pPr>
            <w:r>
              <w:rPr>
                <w:spacing w:val="-4"/>
              </w:rPr>
              <w:t>40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4"/>
              </w:rPr>
              <w:t>以下</w:t>
            </w:r>
          </w:p>
        </w:tc>
        <w:tc>
          <w:tcPr>
            <w:tcW w:w="1235" w:type="dxa"/>
            <w:vAlign w:val="top"/>
          </w:tcPr>
          <w:p w14:paraId="24050361">
            <w:pPr>
              <w:pStyle w:val="5"/>
              <w:spacing w:before="219" w:line="219" w:lineRule="auto"/>
              <w:ind w:left="7"/>
            </w:pPr>
            <w:r>
              <w:rPr>
                <w:spacing w:val="-2"/>
              </w:rPr>
              <w:t>本科及以上</w:t>
            </w:r>
          </w:p>
        </w:tc>
        <w:tc>
          <w:tcPr>
            <w:tcW w:w="2355" w:type="dxa"/>
            <w:vAlign w:val="top"/>
          </w:tcPr>
          <w:p w14:paraId="12566AB0">
            <w:pPr>
              <w:pStyle w:val="5"/>
              <w:spacing w:before="221" w:line="322" w:lineRule="auto"/>
              <w:ind w:left="10" w:right="292" w:hanging="2"/>
            </w:pPr>
            <w:r>
              <w:rPr>
                <w:spacing w:val="6"/>
              </w:rPr>
              <w:t>土木类、建筑类、管理科</w:t>
            </w:r>
            <w:r>
              <w:rPr>
                <w:spacing w:val="-2"/>
              </w:rPr>
              <w:t>学与工程类专业</w:t>
            </w:r>
          </w:p>
        </w:tc>
        <w:tc>
          <w:tcPr>
            <w:tcW w:w="6162" w:type="dxa"/>
            <w:vAlign w:val="top"/>
          </w:tcPr>
          <w:p w14:paraId="602D0EBF">
            <w:pPr>
              <w:pStyle w:val="5"/>
              <w:spacing w:before="74" w:line="301" w:lineRule="auto"/>
              <w:ind w:left="9" w:right="197" w:firstLine="3"/>
              <w:jc w:val="both"/>
            </w:pPr>
            <w:r>
              <w:rPr>
                <w:b/>
                <w:bCs/>
                <w:spacing w:val="-2"/>
              </w:rPr>
              <w:t>具有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2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2"/>
              </w:rPr>
              <w:t>年及以上工程管理相关工作经验，持有二</w:t>
            </w:r>
            <w:r>
              <w:rPr>
                <w:b/>
                <w:bCs/>
                <w:spacing w:val="-3"/>
              </w:rPr>
              <w:t>级建筑师、二级建造师、二</w:t>
            </w:r>
            <w:r>
              <w:rPr>
                <w:b/>
                <w:bCs/>
                <w:spacing w:val="-1"/>
              </w:rPr>
              <w:t>级造价工程师及以上执业资格或中级工程师以上职称</w:t>
            </w:r>
            <w:r>
              <w:rPr>
                <w:spacing w:val="-1"/>
              </w:rPr>
              <w:t>。具有</w:t>
            </w:r>
            <w:r>
              <w:rPr>
                <w:spacing w:val="-2"/>
              </w:rPr>
              <w:t>良好的业务素质和交际协调能力；品行端正，工作认真负责，服从工作安排，执</w:t>
            </w:r>
            <w:r>
              <w:rPr>
                <w:spacing w:val="-3"/>
              </w:rPr>
              <w:t>行力强，能</w:t>
            </w:r>
            <w:r>
              <w:rPr>
                <w:spacing w:val="-5"/>
              </w:rPr>
              <w:t>承受较强工作压力，适应阶段性加班和项目现场考察任务，具备大局</w:t>
            </w:r>
            <w:r>
              <w:rPr>
                <w:spacing w:val="-6"/>
              </w:rPr>
              <w:t>意识和团</w:t>
            </w:r>
            <w:r>
              <w:rPr>
                <w:spacing w:val="-2"/>
              </w:rPr>
              <w:t>队协作精神。</w:t>
            </w:r>
          </w:p>
        </w:tc>
        <w:tc>
          <w:tcPr>
            <w:tcW w:w="2264" w:type="dxa"/>
            <w:vAlign w:val="top"/>
          </w:tcPr>
          <w:p w14:paraId="481A91A8">
            <w:pPr>
              <w:pStyle w:val="5"/>
              <w:spacing w:before="219" w:line="320" w:lineRule="auto"/>
              <w:ind w:left="11" w:right="120"/>
            </w:pPr>
            <w:r>
              <w:rPr>
                <w:spacing w:val="2"/>
              </w:rPr>
              <w:t>硕士及以上或“985/211</w:t>
            </w:r>
            <w:r>
              <w:rPr>
                <w:spacing w:val="-65"/>
              </w:rPr>
              <w:t xml:space="preserve"> </w:t>
            </w:r>
            <w:r>
              <w:rPr>
                <w:spacing w:val="2"/>
              </w:rPr>
              <w:t>”</w:t>
            </w:r>
            <w:r>
              <w:rPr>
                <w:spacing w:val="-1"/>
              </w:rPr>
              <w:t>重点高校全日制本科学</w:t>
            </w:r>
          </w:p>
          <w:p w14:paraId="3BA7B4F4">
            <w:pPr>
              <w:pStyle w:val="5"/>
              <w:spacing w:line="220" w:lineRule="auto"/>
              <w:ind w:left="13"/>
            </w:pPr>
            <w:r>
              <w:rPr>
                <w:spacing w:val="-1"/>
              </w:rPr>
              <w:t>历优先；中共党员优先。</w:t>
            </w:r>
          </w:p>
        </w:tc>
      </w:tr>
      <w:tr w14:paraId="7A458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174" w:type="dxa"/>
            <w:vAlign w:val="top"/>
          </w:tcPr>
          <w:p w14:paraId="11EF1179">
            <w:pPr>
              <w:pStyle w:val="5"/>
              <w:spacing w:before="210" w:line="229" w:lineRule="auto"/>
              <w:ind w:left="1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工程部</w:t>
            </w:r>
          </w:p>
        </w:tc>
        <w:tc>
          <w:tcPr>
            <w:tcW w:w="1166" w:type="dxa"/>
            <w:vAlign w:val="top"/>
          </w:tcPr>
          <w:p w14:paraId="5A2CBB50">
            <w:pPr>
              <w:pStyle w:val="5"/>
              <w:spacing w:before="210" w:line="230" w:lineRule="auto"/>
              <w:ind w:left="16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资料员</w:t>
            </w:r>
          </w:p>
        </w:tc>
        <w:tc>
          <w:tcPr>
            <w:tcW w:w="768" w:type="dxa"/>
            <w:vAlign w:val="top"/>
          </w:tcPr>
          <w:p w14:paraId="5AEF60FD">
            <w:pPr>
              <w:pStyle w:val="5"/>
              <w:spacing w:before="210" w:line="258" w:lineRule="exact"/>
              <w:ind w:left="207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</w:t>
            </w:r>
          </w:p>
        </w:tc>
        <w:tc>
          <w:tcPr>
            <w:tcW w:w="948" w:type="dxa"/>
            <w:vAlign w:val="top"/>
          </w:tcPr>
          <w:p w14:paraId="7C6FAC53">
            <w:pPr>
              <w:pStyle w:val="5"/>
              <w:spacing w:before="221" w:line="323" w:lineRule="auto"/>
              <w:ind w:left="26" w:right="357" w:hanging="16"/>
            </w:pPr>
            <w:r>
              <w:rPr>
                <w:spacing w:val="-5"/>
              </w:rPr>
              <w:t>35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周岁</w:t>
            </w:r>
            <w:r>
              <w:rPr>
                <w:spacing w:val="-14"/>
              </w:rPr>
              <w:t>以下</w:t>
            </w:r>
          </w:p>
        </w:tc>
        <w:tc>
          <w:tcPr>
            <w:tcW w:w="1235" w:type="dxa"/>
            <w:vAlign w:val="top"/>
          </w:tcPr>
          <w:p w14:paraId="769CA394">
            <w:pPr>
              <w:pStyle w:val="5"/>
              <w:spacing w:before="223" w:line="323" w:lineRule="auto"/>
              <w:ind w:left="6" w:right="329"/>
            </w:pPr>
            <w:r>
              <w:rPr>
                <w:spacing w:val="-2"/>
              </w:rPr>
              <w:t>全日制本科</w:t>
            </w:r>
            <w:r>
              <w:rPr>
                <w:spacing w:val="-3"/>
              </w:rPr>
              <w:t>及以上</w:t>
            </w:r>
          </w:p>
        </w:tc>
        <w:tc>
          <w:tcPr>
            <w:tcW w:w="2355" w:type="dxa"/>
            <w:vAlign w:val="top"/>
          </w:tcPr>
          <w:p w14:paraId="49E6406D">
            <w:pPr>
              <w:pStyle w:val="5"/>
              <w:spacing w:before="222" w:line="322" w:lineRule="auto"/>
              <w:ind w:left="10" w:right="292" w:hanging="2"/>
            </w:pPr>
            <w:r>
              <w:rPr>
                <w:spacing w:val="6"/>
              </w:rPr>
              <w:t>土木类、建筑类、管理科</w:t>
            </w:r>
            <w:r>
              <w:rPr>
                <w:spacing w:val="-2"/>
              </w:rPr>
              <w:t>学与工程类专业</w:t>
            </w:r>
          </w:p>
        </w:tc>
        <w:tc>
          <w:tcPr>
            <w:tcW w:w="6162" w:type="dxa"/>
            <w:vAlign w:val="top"/>
          </w:tcPr>
          <w:p w14:paraId="0928B4A4">
            <w:pPr>
              <w:pStyle w:val="5"/>
              <w:spacing w:before="222" w:line="321" w:lineRule="auto"/>
              <w:ind w:left="12" w:right="345"/>
            </w:pPr>
            <w:r>
              <w:rPr>
                <w:b/>
                <w:bCs/>
                <w:spacing w:val="-2"/>
              </w:rPr>
              <w:t>持有资料员或质量员等相关资格证书</w:t>
            </w:r>
            <w:r>
              <w:rPr>
                <w:spacing w:val="-2"/>
              </w:rPr>
              <w:t>。具有良好</w:t>
            </w:r>
            <w:r>
              <w:rPr>
                <w:spacing w:val="-3"/>
              </w:rPr>
              <w:t>的业务素质和交际协调能</w:t>
            </w:r>
            <w:r>
              <w:rPr>
                <w:spacing w:val="-4"/>
              </w:rPr>
              <w:t>力；品行端正，工作细心严谨、认真负责，服从工</w:t>
            </w:r>
            <w:r>
              <w:rPr>
                <w:spacing w:val="-5"/>
              </w:rPr>
              <w:t>作安排，执行力强，能承</w:t>
            </w:r>
            <w:r>
              <w:rPr>
                <w:spacing w:val="-4"/>
              </w:rPr>
              <w:t>受较强工作压力、适应阶段性加班，具备大局意识和团队协作精</w:t>
            </w:r>
            <w:r>
              <w:rPr>
                <w:spacing w:val="-5"/>
              </w:rPr>
              <w:t>神。</w:t>
            </w:r>
          </w:p>
        </w:tc>
        <w:tc>
          <w:tcPr>
            <w:tcW w:w="2264" w:type="dxa"/>
            <w:vAlign w:val="top"/>
          </w:tcPr>
          <w:p w14:paraId="7F97D311">
            <w:pPr>
              <w:pStyle w:val="5"/>
              <w:spacing w:before="222" w:line="320" w:lineRule="auto"/>
              <w:ind w:left="11" w:right="120"/>
            </w:pPr>
            <w:r>
              <w:rPr>
                <w:spacing w:val="2"/>
              </w:rPr>
              <w:t>硕士及以上或“985/211</w:t>
            </w:r>
            <w:r>
              <w:rPr>
                <w:spacing w:val="-65"/>
              </w:rPr>
              <w:t xml:space="preserve"> </w:t>
            </w:r>
            <w:r>
              <w:rPr>
                <w:spacing w:val="2"/>
              </w:rPr>
              <w:t>”</w:t>
            </w:r>
            <w:r>
              <w:rPr>
                <w:spacing w:val="-1"/>
              </w:rPr>
              <w:t>重点高校全日制本科学</w:t>
            </w:r>
          </w:p>
          <w:p w14:paraId="66AB3EE8">
            <w:pPr>
              <w:pStyle w:val="5"/>
              <w:spacing w:line="220" w:lineRule="auto"/>
              <w:ind w:left="13"/>
            </w:pPr>
            <w:r>
              <w:rPr>
                <w:spacing w:val="-1"/>
              </w:rPr>
              <w:t>历优先；中共党员优先。</w:t>
            </w:r>
          </w:p>
        </w:tc>
      </w:tr>
    </w:tbl>
    <w:p w14:paraId="390E9CAF">
      <w:pPr>
        <w:spacing w:line="103" w:lineRule="exact"/>
        <w:rPr>
          <w:rFonts w:ascii="Arial"/>
          <w:sz w:val="8"/>
        </w:rPr>
      </w:pPr>
    </w:p>
    <w:sectPr>
      <w:footerReference r:id="rId5" w:type="default"/>
      <w:pgSz w:w="16839" w:h="11906"/>
      <w:pgMar w:top="599" w:right="355" w:bottom="1210" w:left="405" w:header="0" w:footer="9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40C62">
    <w:pPr>
      <w:spacing w:line="255" w:lineRule="exact"/>
      <w:ind w:left="7855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6"/>
        <w:position w:val="1"/>
        <w:sz w:val="20"/>
        <w:szCs w:val="20"/>
      </w:rPr>
      <w:t>-</w:t>
    </w:r>
    <w:r>
      <w:rPr>
        <w:rFonts w:ascii="Calibri" w:hAnsi="Calibri" w:eastAsia="Calibri" w:cs="Calibri"/>
        <w:spacing w:val="18"/>
        <w:w w:val="102"/>
        <w:position w:val="1"/>
        <w:sz w:val="20"/>
        <w:szCs w:val="20"/>
      </w:rPr>
      <w:t xml:space="preserve"> </w:t>
    </w:r>
    <w:r>
      <w:rPr>
        <w:rFonts w:ascii="Calibri" w:hAnsi="Calibri" w:eastAsia="Calibri" w:cs="Calibri"/>
        <w:spacing w:val="-6"/>
        <w:position w:val="1"/>
        <w:sz w:val="20"/>
        <w:szCs w:val="20"/>
      </w:rPr>
      <w:t>1</w:t>
    </w:r>
    <w:r>
      <w:rPr>
        <w:rFonts w:ascii="Calibri" w:hAnsi="Calibri" w:eastAsia="Calibri" w:cs="Calibri"/>
        <w:spacing w:val="12"/>
        <w:position w:val="1"/>
        <w:sz w:val="20"/>
        <w:szCs w:val="20"/>
      </w:rPr>
      <w:t xml:space="preserve"> </w:t>
    </w:r>
    <w:r>
      <w:rPr>
        <w:rFonts w:ascii="Calibri" w:hAnsi="Calibri" w:eastAsia="Calibri" w:cs="Calibri"/>
        <w:spacing w:val="-6"/>
        <w:position w:val="1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0AF12D4"/>
    <w:rsid w:val="67344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1022</Words>
  <Characters>1062</Characters>
  <TotalTime>0</TotalTime>
  <ScaleCrop>false</ScaleCrop>
  <LinksUpToDate>false</LinksUpToDate>
  <CharactersWithSpaces>1080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2025-12-17T09:55:00Z</dcterms:created>
  <dc:creator>Administrator</dc:creator>
  <cp:lastModifiedBy>唐成</cp:lastModifiedBy>
  <dcterms:modified xsi:type="dcterms:W3CDTF">2025-12-17T02:36:50Z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2025-12-17T10:36:36Z</vt:filetime>
  </property>
  <property fmtid="{D5CDD505-2E9C-101B-9397-08002B2CF9AE}" pid="4" name="KSOProductBuildVer">
    <vt:lpwstr>2052-12.1.0.24034</vt:lpwstr>
  </property>
  <property fmtid="{D5CDD505-2E9C-101B-9397-08002B2CF9AE}" pid="5" name="ICV">
    <vt:lpwstr>D0D0368C47F5478385EFCFC32263A828_13</vt:lpwstr>
  </property>
</Properties>
</file>