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5BA2" w14:textId="77777777" w:rsidR="003611DF" w:rsidRPr="003611DF" w:rsidRDefault="003611DF" w:rsidP="003611DF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3611DF">
        <w:rPr>
          <w:rFonts w:ascii="黑体" w:eastAsia="黑体" w:hAnsi="黑体" w:cs="黑体" w:hint="eastAsia"/>
          <w:kern w:val="0"/>
          <w:sz w:val="28"/>
          <w:szCs w:val="28"/>
        </w:rPr>
        <w:t>附件</w:t>
      </w:r>
    </w:p>
    <w:p w14:paraId="6EA74D96" w14:textId="77777777" w:rsidR="003611DF" w:rsidRPr="003611DF" w:rsidRDefault="003611DF" w:rsidP="003611DF">
      <w:pPr>
        <w:widowControl/>
        <w:shd w:val="clear" w:color="auto" w:fill="FFFFFF"/>
        <w:spacing w:beforeLines="50" w:before="156" w:afterLines="50" w:after="156" w:line="500" w:lineRule="exact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 w:rsidRPr="003611DF">
        <w:rPr>
          <w:rFonts w:ascii="黑体" w:eastAsia="黑体" w:hAnsi="黑体" w:cs="黑体" w:hint="eastAsia"/>
          <w:kern w:val="0"/>
          <w:sz w:val="36"/>
          <w:szCs w:val="36"/>
        </w:rPr>
        <w:t>吉安市文化传媒集团有限责任公司2025年公开招聘劳务派遣工作人员岗位要求</w:t>
      </w:r>
    </w:p>
    <w:tbl>
      <w:tblPr>
        <w:tblW w:w="14580" w:type="dxa"/>
        <w:tblLayout w:type="fixed"/>
        <w:tblLook w:val="04A0" w:firstRow="1" w:lastRow="0" w:firstColumn="1" w:lastColumn="0" w:noHBand="0" w:noVBand="1"/>
      </w:tblPr>
      <w:tblGrid>
        <w:gridCol w:w="781"/>
        <w:gridCol w:w="1581"/>
        <w:gridCol w:w="1396"/>
        <w:gridCol w:w="1396"/>
        <w:gridCol w:w="3257"/>
        <w:gridCol w:w="3273"/>
        <w:gridCol w:w="1485"/>
        <w:gridCol w:w="1411"/>
      </w:tblGrid>
      <w:tr w:rsidR="003611DF" w:rsidRPr="003611DF" w14:paraId="631014C9" w14:textId="77777777" w:rsidTr="003611DF">
        <w:trPr>
          <w:trHeight w:val="553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5760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1CB64D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8A52D5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8B52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AFBD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D586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7D26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043B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3611DF" w:rsidRPr="003611DF" w14:paraId="3A3B6254" w14:textId="77777777" w:rsidTr="003611DF">
        <w:trPr>
          <w:trHeight w:val="311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A5C8D" w14:textId="77777777" w:rsidR="003611DF" w:rsidRPr="003611DF" w:rsidRDefault="003611DF" w:rsidP="003611DF">
            <w:pPr>
              <w:widowControl/>
              <w:shd w:val="clear" w:color="auto" w:fill="FFFFFF"/>
              <w:spacing w:line="3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7EE3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吉安市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万腾体育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有限责任公司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B970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01-足球教练岗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B19D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9A927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负责球队的训练指导、比赛指挥以及球员的日常管理与成长。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2432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1.2026届应届毕业生，需在2026年7月底前取得本科毕业证、学位证；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2.具有1年及以上参与足球赛事或从事足球教学经历；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3.需持有D级及以上教练员证书；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4.热爱足球事业，具备强烈的责任心与敬业精神。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62A3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基本薪资+绩效薪资，综合收入每月5000元左右（含五险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CE434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面试+实操</w:t>
            </w:r>
          </w:p>
        </w:tc>
      </w:tr>
      <w:tr w:rsidR="003611DF" w:rsidRPr="003611DF" w14:paraId="46F5519E" w14:textId="77777777" w:rsidTr="003611DF">
        <w:trPr>
          <w:trHeight w:val="218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7F647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B963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吉安市千翼电子商务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有限责任公司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02A0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02－运营岗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9109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E919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负责维护新媒体平台数据采集体系，对接业务系统；设计并跟踪核心业务指标体系，定期输出数据分析报告；搭建数据监控看板，实时预警异常数据，及时反馈给业务部门并推动问题解决。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45454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1.大学本科及以上学历，大数据管理与应用（120108T）、信息管理与信息系统（120102）等大数据方向专业；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2.年龄30周岁及以下；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3.熟练掌握Python数据分析技能，能够运用管理学、统计学相关知识，独立开展运营管理优化、数据挖掘分析等工作。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D1E4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基本薪资+绩效薪资，综合收入每月5000元左右（含五险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D438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面试+实操</w:t>
            </w:r>
          </w:p>
        </w:tc>
      </w:tr>
      <w:tr w:rsidR="003611DF" w:rsidRPr="003611DF" w14:paraId="404F178F" w14:textId="77777777" w:rsidTr="003611DF">
        <w:trPr>
          <w:trHeight w:val="295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FC1B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6C41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集团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C84A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03－校对岗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8E15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953E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根据报纸出版流程，对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新闻稿件（包括文稿、图片等）进行政治性、政策性、思想性、技术性审查，对文稿语法、逻辑、修辞以及字、词、标点符号进行校对等工作。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4EA7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1.大学本科及以上学历，中国语言文学类（0501）、新闻传播学类（0503）相关专业。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2.年龄40周岁及以下。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3.具有扎实文字基础和较强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文字辨错纠错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能力，具有新闻和出版行业校对工作经验者优先。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4.具有良好身体条件及心理素质，能够适应常年夜班工作节奏和强度。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8426B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基本薪资+绩效薪资综合收入每月5000元左右（含五险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金）。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8F656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3611DF" w:rsidRPr="003611DF" w14:paraId="7AAF2F3C" w14:textId="77777777" w:rsidTr="003611DF">
        <w:trPr>
          <w:trHeight w:val="295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7AC61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E081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集团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717C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04－司机岗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5380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2AD7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负责公司转播车出行、公务出行、人员接送、物资运输等任务，确保行车安全，无违规驾驶、交通事故记录。负责车辆的日常检查、定期保养及清洁工作。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7609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1.高中及以上学历。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2.年龄50周岁及以下。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3.持有有效A1驾驶证，驾龄3年及以上。</w:t>
            </w: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4.具备较强的安全意识和责任意识，严格遵守交通规则。服从管理，具备良好的沟通能力和服务意识。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21E5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基本薪资+绩效薪资综合收入每月5000元左右（含五险</w:t>
            </w:r>
            <w:proofErr w:type="gramStart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913F4" w14:textId="77777777" w:rsidR="003611DF" w:rsidRPr="003611DF" w:rsidRDefault="003611DF" w:rsidP="003611DF">
            <w:pPr>
              <w:widowControl/>
              <w:shd w:val="clear" w:color="auto" w:fill="FFFFFF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3611D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面试+实操</w:t>
            </w:r>
          </w:p>
        </w:tc>
      </w:tr>
    </w:tbl>
    <w:p w14:paraId="2DB40875" w14:textId="77777777" w:rsidR="003611DF" w:rsidRPr="003611DF" w:rsidRDefault="003611DF" w:rsidP="003611DF">
      <w:pPr>
        <w:widowControl/>
        <w:shd w:val="clear" w:color="auto" w:fill="FFFFFF"/>
        <w:spacing w:line="500" w:lineRule="exact"/>
        <w:rPr>
          <w:rFonts w:ascii="黑体" w:eastAsia="黑体" w:hAnsi="黑体" w:cs="黑体" w:hint="eastAsia"/>
          <w:kern w:val="0"/>
          <w:sz w:val="36"/>
          <w:szCs w:val="36"/>
        </w:rPr>
      </w:pPr>
    </w:p>
    <w:p w14:paraId="728A7A44" w14:textId="77777777" w:rsidR="007F2820" w:rsidRDefault="003611DF">
      <w:pPr>
        <w:ind w:firstLine="640"/>
      </w:pPr>
    </w:p>
    <w:sectPr w:rsidR="007F2820" w:rsidSect="00361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DF"/>
    <w:rsid w:val="003611DF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A99E"/>
  <w15:chartTrackingRefBased/>
  <w15:docId w15:val="{34DE9AE0-322E-44FF-BE5D-38E2C710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2025-12-19T07:09:00Z</dcterms:created>
  <dcterms:modified xsi:type="dcterms:W3CDTF">2025-12-19T07:09:00Z</dcterms:modified>
</cp:coreProperties>
</file>