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876B4" w14:textId="3C8E9B41" w:rsidR="006503AD" w:rsidRDefault="00000000" w:rsidP="00AD5885">
      <w:pPr>
        <w:spacing w:afterLines="100" w:after="312" w:line="64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OLE_LINK1"/>
      <w:r>
        <w:rPr>
          <w:rFonts w:ascii="方正小标宋_GBK" w:eastAsia="方正小标宋_GBK" w:hint="eastAsia"/>
          <w:sz w:val="44"/>
          <w:szCs w:val="44"/>
        </w:rPr>
        <w:t>公司简介</w:t>
      </w:r>
      <w:bookmarkEnd w:id="0"/>
    </w:p>
    <w:p w14:paraId="493CDD41" w14:textId="021D9863" w:rsidR="007036CF" w:rsidRPr="00CD3EFE" w:rsidRDefault="00433758" w:rsidP="007036CF">
      <w:pPr>
        <w:spacing w:after="0" w:line="579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一</w:t>
      </w:r>
      <w:r w:rsidR="007036CF" w:rsidRPr="00CD3EFE">
        <w:rPr>
          <w:rFonts w:ascii="黑体" w:eastAsia="黑体" w:hAnsi="黑体" w:cs="仿宋_GB2312" w:hint="eastAsia"/>
          <w:sz w:val="32"/>
          <w:szCs w:val="32"/>
        </w:rPr>
        <w:t>、东方国资公司</w:t>
      </w:r>
    </w:p>
    <w:p w14:paraId="3F00F309" w14:textId="5D0BE272" w:rsidR="007036CF" w:rsidRPr="00AD5885" w:rsidRDefault="007036CF" w:rsidP="007036CF">
      <w:pPr>
        <w:spacing w:after="0"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5885">
        <w:rPr>
          <w:rFonts w:ascii="仿宋_GB2312" w:eastAsia="仿宋_GB2312" w:hAnsi="仿宋_GB2312" w:cs="仿宋_GB2312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6215F026" wp14:editId="502EEE47">
            <wp:simplePos x="0" y="0"/>
            <wp:positionH relativeFrom="column">
              <wp:posOffset>2953385</wp:posOffset>
            </wp:positionH>
            <wp:positionV relativeFrom="paragraph">
              <wp:posOffset>1581150</wp:posOffset>
            </wp:positionV>
            <wp:extent cx="3000375" cy="1981200"/>
            <wp:effectExtent l="0" t="0" r="9525" b="0"/>
            <wp:wrapTopAndBottom/>
            <wp:docPr id="1061796043" name="图片 5" descr="草地上有房子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796043" name="图片 5" descr="草地上有房子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4" t="577" r="13360" b="-577"/>
                    <a:stretch/>
                  </pic:blipFill>
                  <pic:spPr bwMode="auto">
                    <a:xfrm>
                      <a:off x="0" y="0"/>
                      <a:ext cx="30003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5885">
        <w:rPr>
          <w:rFonts w:ascii="仿宋_GB2312" w:eastAsia="仿宋_GB2312" w:hAnsi="仿宋_GB2312" w:cs="仿宋_GB2312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7BE9D831" wp14:editId="0B14174B">
            <wp:simplePos x="0" y="0"/>
            <wp:positionH relativeFrom="margin">
              <wp:align>left</wp:align>
            </wp:positionH>
            <wp:positionV relativeFrom="paragraph">
              <wp:posOffset>1601470</wp:posOffset>
            </wp:positionV>
            <wp:extent cx="2883535" cy="1980565"/>
            <wp:effectExtent l="0" t="0" r="0" b="635"/>
            <wp:wrapTopAndBottom/>
            <wp:docPr id="1368989147" name="图片 4" descr="树林前的花园里有房子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989147" name="图片 4" descr="树林前的花园里有房子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3EFE">
        <w:rPr>
          <w:rFonts w:ascii="仿宋_GB2312" w:eastAsia="仿宋_GB2312" w:hAnsi="仿宋_GB2312" w:cs="仿宋_GB2312" w:hint="eastAsia"/>
          <w:sz w:val="32"/>
          <w:szCs w:val="32"/>
        </w:rPr>
        <w:t>苏州市吴江东方国有资本投资经营有限公司（</w:t>
      </w:r>
      <w:r>
        <w:rPr>
          <w:rFonts w:ascii="仿宋_GB2312" w:eastAsia="仿宋_GB2312" w:hAnsi="仿宋_GB2312" w:cs="仿宋_GB2312" w:hint="eastAsia"/>
          <w:sz w:val="32"/>
          <w:szCs w:val="32"/>
        </w:rPr>
        <w:t>以下</w:t>
      </w:r>
      <w:r w:rsidRPr="00CD3EFE">
        <w:rPr>
          <w:rFonts w:ascii="仿宋_GB2312" w:eastAsia="仿宋_GB2312" w:hAnsi="仿宋_GB2312" w:cs="仿宋_GB2312" w:hint="eastAsia"/>
          <w:sz w:val="32"/>
          <w:szCs w:val="32"/>
        </w:rPr>
        <w:t>简称“东方国资”）</w:t>
      </w:r>
      <w:r w:rsidRPr="00AD5885">
        <w:rPr>
          <w:rFonts w:ascii="仿宋_GB2312" w:eastAsia="仿宋_GB2312" w:hAnsi="仿宋_GB2312" w:cs="仿宋_GB2312" w:hint="eastAsia"/>
          <w:sz w:val="32"/>
          <w:szCs w:val="32"/>
        </w:rPr>
        <w:t>坐落于长三角生态绿色一体化发展示范区内。自2001年11月成立以来，坚持与科创企业同行，致力打造成为长三角领先、全国一流的国有资本投资集团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bidi="en-US"/>
        </w:rPr>
        <w:t>。</w:t>
      </w:r>
    </w:p>
    <w:p w14:paraId="227873BE" w14:textId="0C6F31C5" w:rsidR="007036CF" w:rsidRDefault="007036CF" w:rsidP="007036CF">
      <w:pPr>
        <w:adjustRightInd w:val="0"/>
        <w:snapToGrid w:val="0"/>
        <w:spacing w:after="0"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bidi="en-US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bidi="en-US"/>
        </w:rPr>
        <w:t>公司秉承“汇聚智慧资本，润泽科创生态”理念，已出资设立</w:t>
      </w:r>
      <w:r w:rsidR="0024592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bidi="en-US"/>
        </w:rPr>
        <w:t>东方创泽等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bidi="en-US"/>
        </w:rPr>
        <w:t>股权直投基金15支、</w:t>
      </w:r>
      <w:r w:rsidR="0024592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bidi="en-US"/>
        </w:rPr>
        <w:t>同运仁和等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bidi="en-US"/>
        </w:rPr>
        <w:t>母基金19支、</w:t>
      </w:r>
      <w:r w:rsidR="0024592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bidi="en-US"/>
        </w:rPr>
        <w:t>上海科创、中芯聚源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bidi="en-US"/>
        </w:rPr>
        <w:t>各级子基金140余支，投资构建了总规模超1900亿元的“东方创投”基金集群，助推100余家科创企业成功上市。获评</w:t>
      </w:r>
      <w:r>
        <w:rPr>
          <w:rFonts w:ascii="仿宋_GB2312" w:eastAsia="仿宋_GB2312" w:cs="Times New Roman" w:hint="eastAsia"/>
          <w:sz w:val="32"/>
          <w:szCs w:val="32"/>
          <w:lang w:eastAsia="zh-Hans"/>
        </w:rPr>
        <w:t>“苏州市总部企业”</w:t>
      </w:r>
      <w:r>
        <w:rPr>
          <w:rFonts w:ascii="仿宋_GB2312" w:eastAsia="仿宋_GB2312" w:cs="Times New Roman" w:hint="eastAsia"/>
          <w:sz w:val="32"/>
          <w:szCs w:val="32"/>
        </w:rPr>
        <w:t>、全球母基金协会“2024全球最受GP欢迎的母基金TOP 30”、投中“2024年度中国最佳创业投资领域有限合伙人TOP 30”等多项荣誉。</w:t>
      </w:r>
    </w:p>
    <w:p w14:paraId="682FE397" w14:textId="40DA10BD" w:rsidR="007036CF" w:rsidRPr="007036CF" w:rsidRDefault="007036CF" w:rsidP="007036CF">
      <w:pPr>
        <w:spacing w:after="0"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公司一体推进股权投资、金融服务与生态建设，深化构建“基金+产业+项目”全链条创新体系，</w:t>
      </w:r>
      <w:r w:rsidRPr="00AD5885">
        <w:rPr>
          <w:rFonts w:ascii="仿宋_GB2312" w:eastAsia="仿宋_GB2312" w:cs="Times New Roman" w:hint="eastAsia"/>
          <w:sz w:val="32"/>
          <w:szCs w:val="32"/>
        </w:rPr>
        <w:t>持续推进资金链与创新链、产业链、人才链深度融合</w:t>
      </w:r>
      <w:r>
        <w:rPr>
          <w:rFonts w:ascii="仿宋_GB2312" w:eastAsia="仿宋_GB2312" w:hint="eastAsia"/>
          <w:spacing w:val="-4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bidi="en-US"/>
        </w:rPr>
        <w:t>积极参股担保、保理、银行、证券、人寿、科贷等多类金融机构。</w:t>
      </w:r>
    </w:p>
    <w:p w14:paraId="203EBDD2" w14:textId="1AAEEB07" w:rsidR="006503AD" w:rsidRPr="00142D3E" w:rsidRDefault="00433758" w:rsidP="00CD3EFE">
      <w:pPr>
        <w:spacing w:after="0"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</w:t>
      </w:r>
      <w:r w:rsidR="00142D3E" w:rsidRPr="00142D3E">
        <w:rPr>
          <w:rFonts w:ascii="黑体" w:eastAsia="黑体" w:hAnsi="黑体" w:hint="eastAsia"/>
          <w:sz w:val="32"/>
          <w:szCs w:val="32"/>
        </w:rPr>
        <w:t>、长三角创新公司</w:t>
      </w:r>
    </w:p>
    <w:p w14:paraId="2204E061" w14:textId="58A3F8B4" w:rsidR="006503AD" w:rsidRPr="00142D3E" w:rsidRDefault="007036CF" w:rsidP="00AD5885">
      <w:pPr>
        <w:spacing w:after="0"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5885">
        <w:rPr>
          <w:rFonts w:ascii="仿宋_GB2312" w:eastAsia="仿宋_GB2312" w:hAnsi="仿宋_GB2312" w:cs="仿宋_GB2312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05BE681" wp14:editId="4294F487">
            <wp:simplePos x="0" y="0"/>
            <wp:positionH relativeFrom="margin">
              <wp:posOffset>2847975</wp:posOffset>
            </wp:positionH>
            <wp:positionV relativeFrom="paragraph">
              <wp:posOffset>2269490</wp:posOffset>
            </wp:positionV>
            <wp:extent cx="2767965" cy="1845945"/>
            <wp:effectExtent l="0" t="0" r="0" b="1905"/>
            <wp:wrapTopAndBottom/>
            <wp:docPr id="1098746982" name="图片 3" descr="河边有绿色的房子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746982" name="图片 3" descr="河边有绿色的房子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5885"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10DE724" wp14:editId="2588E8E9">
            <wp:simplePos x="0" y="0"/>
            <wp:positionH relativeFrom="margin">
              <wp:align>left</wp:align>
            </wp:positionH>
            <wp:positionV relativeFrom="paragraph">
              <wp:posOffset>2271395</wp:posOffset>
            </wp:positionV>
            <wp:extent cx="2812415" cy="1849755"/>
            <wp:effectExtent l="0" t="0" r="6985" b="0"/>
            <wp:wrapTopAndBottom/>
            <wp:docPr id="1" name="图片 1" descr="微信图片_20231115162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1115162805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1" r="10156" b="3038"/>
                    <a:stretch>
                      <a:fillRect/>
                    </a:stretch>
                  </pic:blipFill>
                  <pic:spPr>
                    <a:xfrm>
                      <a:off x="0" y="0"/>
                      <a:ext cx="281241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885" w:rsidRPr="00142D3E">
        <w:rPr>
          <w:rFonts w:ascii="仿宋_GB2312" w:eastAsia="仿宋_GB2312" w:hAnsi="仿宋_GB2312" w:cs="仿宋_GB2312" w:hint="eastAsia"/>
          <w:sz w:val="32"/>
          <w:szCs w:val="32"/>
        </w:rPr>
        <w:t>长三角一体化示范区（苏州）创新投资有限公司（以下简称“长三角创新”）</w:t>
      </w:r>
      <w:r w:rsidR="00CD3EFE">
        <w:rPr>
          <w:rFonts w:ascii="仿宋_GB2312" w:eastAsia="仿宋_GB2312" w:hAnsi="仿宋_GB2312" w:cs="仿宋_GB2312" w:hint="eastAsia"/>
          <w:sz w:val="32"/>
          <w:szCs w:val="32"/>
        </w:rPr>
        <w:t>是下属全资子公司，</w:t>
      </w:r>
      <w:r w:rsidR="00AD5885" w:rsidRPr="00142D3E">
        <w:rPr>
          <w:rFonts w:ascii="仿宋_GB2312" w:eastAsia="仿宋_GB2312" w:hAnsi="仿宋_GB2312" w:cs="仿宋_GB2312" w:hint="eastAsia"/>
          <w:sz w:val="32"/>
          <w:szCs w:val="32"/>
        </w:rPr>
        <w:t>成立于2016年5月13日，注册资本2亿元。</w:t>
      </w:r>
      <w:r w:rsidR="00CD3EFE">
        <w:rPr>
          <w:rFonts w:ascii="仿宋_GB2312" w:eastAsia="仿宋_GB2312" w:hAnsi="仿宋_GB2312" w:cs="仿宋_GB2312" w:hint="eastAsia"/>
          <w:sz w:val="32"/>
          <w:szCs w:val="32"/>
        </w:rPr>
        <w:t>公司</w:t>
      </w:r>
      <w:r w:rsidR="00AD5885" w:rsidRPr="00142D3E">
        <w:rPr>
          <w:rFonts w:ascii="仿宋_GB2312" w:eastAsia="仿宋_GB2312" w:hAnsi="仿宋_GB2312" w:cs="仿宋_GB2312" w:hint="eastAsia"/>
          <w:sz w:val="32"/>
          <w:szCs w:val="32"/>
        </w:rPr>
        <w:t>立足吴江区产业高质量发展需求，以“产业咨询+项目研判+链接转化”为核心业务模式，充分发挥长三角一体化示范区优势，致力于打造专业化、市场化的产业投资与招商运营平台。</w:t>
      </w:r>
    </w:p>
    <w:p w14:paraId="73926BD0" w14:textId="7AF8076F" w:rsidR="006503AD" w:rsidRDefault="00CD3EFE" w:rsidP="00CD3EFE">
      <w:pPr>
        <w:spacing w:after="0"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</w:t>
      </w:r>
      <w:r w:rsidR="00AD5885">
        <w:rPr>
          <w:rFonts w:ascii="仿宋_GB2312" w:eastAsia="仿宋_GB2312" w:hAnsi="仿宋_GB2312" w:cs="仿宋_GB2312" w:hint="eastAsia"/>
          <w:sz w:val="32"/>
          <w:szCs w:val="32"/>
        </w:rPr>
        <w:t>运营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Pr="00142D3E">
        <w:rPr>
          <w:rFonts w:ascii="仿宋_GB2312" w:eastAsia="仿宋_GB2312" w:hAnsi="仿宋_GB2312" w:cs="仿宋_GB2312" w:hint="eastAsia"/>
          <w:sz w:val="32"/>
          <w:szCs w:val="32"/>
        </w:rPr>
        <w:t>苏州湾创投壹号坐落于东太湖畔，由38幢办公楼和艾美酒店组成，占地250亩，建筑面积达11.26万平方米，连续斩获“年度影响力基金小镇”“2024最佳基金小镇TOP10”等10多项权威荣誉。以“聚资、集智、兴业”为运营宗旨，全力打造长三角创新资本的集聚区、创新企业的加速器、创新资源的枢纽站，为创新链、产业链、资金链、人才链深度融合提供多元支撑与赋能。已成功吸引</w:t>
      </w:r>
      <w:r w:rsidR="00142D3E" w:rsidRPr="00142D3E">
        <w:rPr>
          <w:rFonts w:ascii="仿宋_GB2312" w:eastAsia="仿宋_GB2312" w:hAnsi="仿宋_GB2312" w:cs="仿宋_GB2312" w:hint="eastAsia"/>
          <w:sz w:val="32"/>
          <w:szCs w:val="32"/>
        </w:rPr>
        <w:t>江苏社保科创基金、</w:t>
      </w:r>
      <w:r w:rsidR="003712B4">
        <w:rPr>
          <w:rFonts w:ascii="仿宋_GB2312" w:eastAsia="仿宋_GB2312" w:hAnsi="仿宋_GB2312" w:cs="仿宋_GB2312" w:hint="eastAsia"/>
          <w:sz w:val="32"/>
          <w:szCs w:val="32"/>
        </w:rPr>
        <w:t>省站新基金</w:t>
      </w:r>
      <w:r w:rsidR="00142D3E" w:rsidRPr="00142D3E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142D3E">
        <w:rPr>
          <w:rFonts w:ascii="仿宋_GB2312" w:eastAsia="仿宋_GB2312" w:hAnsi="仿宋_GB2312" w:cs="仿宋_GB2312" w:hint="eastAsia"/>
          <w:sz w:val="32"/>
          <w:szCs w:val="32"/>
        </w:rPr>
        <w:t>同创伟业、德同资本等</w:t>
      </w:r>
      <w:r w:rsidR="00142D3E">
        <w:rPr>
          <w:rFonts w:ascii="仿宋_GB2312" w:eastAsia="仿宋_GB2312" w:hAnsi="仿宋_GB2312" w:cs="仿宋_GB2312" w:hint="eastAsia"/>
          <w:sz w:val="32"/>
          <w:szCs w:val="32"/>
        </w:rPr>
        <w:t>超</w:t>
      </w:r>
      <w:r w:rsidRPr="00142D3E">
        <w:rPr>
          <w:rFonts w:ascii="仿宋_GB2312" w:eastAsia="仿宋_GB2312" w:hAnsi="仿宋_GB2312" w:cs="仿宋_GB2312" w:hint="eastAsia"/>
          <w:sz w:val="32"/>
          <w:szCs w:val="32"/>
        </w:rPr>
        <w:t>55</w:t>
      </w:r>
      <w:r w:rsidR="00142D3E">
        <w:rPr>
          <w:rFonts w:ascii="仿宋_GB2312" w:eastAsia="仿宋_GB2312" w:hAnsi="仿宋_GB2312" w:cs="仿宋_GB2312"/>
          <w:sz w:val="32"/>
          <w:szCs w:val="32"/>
        </w:rPr>
        <w:t>0</w:t>
      </w:r>
      <w:r w:rsidRPr="00142D3E">
        <w:rPr>
          <w:rFonts w:ascii="仿宋_GB2312" w:eastAsia="仿宋_GB2312" w:hAnsi="仿宋_GB2312" w:cs="仿宋_GB2312" w:hint="eastAsia"/>
          <w:sz w:val="32"/>
          <w:szCs w:val="32"/>
        </w:rPr>
        <w:t>家知名投资机构、产业资本入驻，累计基金集聚规模近3000亿元，投资覆盖智能制造、半导体、绿色能源等各类战略性新兴产业领域。</w:t>
      </w:r>
    </w:p>
    <w:sectPr w:rsidR="006503AD" w:rsidSect="007036CF">
      <w:pgSz w:w="11906" w:h="16838"/>
      <w:pgMar w:top="1560" w:right="1474" w:bottom="1702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AAFEE" w14:textId="77777777" w:rsidR="007A4B29" w:rsidRDefault="007A4B29" w:rsidP="00D335A1">
      <w:pPr>
        <w:spacing w:after="0" w:line="240" w:lineRule="auto"/>
      </w:pPr>
      <w:r>
        <w:separator/>
      </w:r>
    </w:p>
  </w:endnote>
  <w:endnote w:type="continuationSeparator" w:id="0">
    <w:p w14:paraId="37EC29C5" w14:textId="77777777" w:rsidR="007A4B29" w:rsidRDefault="007A4B29" w:rsidP="00D33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AB9A8" w14:textId="77777777" w:rsidR="007A4B29" w:rsidRDefault="007A4B29" w:rsidP="00D335A1">
      <w:pPr>
        <w:spacing w:after="0" w:line="240" w:lineRule="auto"/>
      </w:pPr>
      <w:r>
        <w:separator/>
      </w:r>
    </w:p>
  </w:footnote>
  <w:footnote w:type="continuationSeparator" w:id="0">
    <w:p w14:paraId="4EAADF78" w14:textId="77777777" w:rsidR="007A4B29" w:rsidRDefault="007A4B29" w:rsidP="00D33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16"/>
    <w:rsid w:val="00135965"/>
    <w:rsid w:val="00142D3E"/>
    <w:rsid w:val="00180D37"/>
    <w:rsid w:val="00182611"/>
    <w:rsid w:val="00186EEA"/>
    <w:rsid w:val="001A4416"/>
    <w:rsid w:val="00245923"/>
    <w:rsid w:val="00323382"/>
    <w:rsid w:val="003712B4"/>
    <w:rsid w:val="003F6A4F"/>
    <w:rsid w:val="00433758"/>
    <w:rsid w:val="006503AD"/>
    <w:rsid w:val="006C6F31"/>
    <w:rsid w:val="007036CF"/>
    <w:rsid w:val="007A4B29"/>
    <w:rsid w:val="007B2F92"/>
    <w:rsid w:val="00964BCC"/>
    <w:rsid w:val="00AD5885"/>
    <w:rsid w:val="00B33347"/>
    <w:rsid w:val="00BF7830"/>
    <w:rsid w:val="00C57D2A"/>
    <w:rsid w:val="00CD3EFE"/>
    <w:rsid w:val="00D335A1"/>
    <w:rsid w:val="00D4482E"/>
    <w:rsid w:val="00E45937"/>
    <w:rsid w:val="3E147733"/>
    <w:rsid w:val="4A42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344FC"/>
  <w15:docId w15:val="{C718D27F-179E-4608-B280-26EE3094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8613952459515</dc:creator>
  <cp:lastModifiedBy>admin</cp:lastModifiedBy>
  <cp:revision>9</cp:revision>
  <cp:lastPrinted>2025-12-01T01:29:00Z</cp:lastPrinted>
  <dcterms:created xsi:type="dcterms:W3CDTF">2025-11-28T06:50:00Z</dcterms:created>
  <dcterms:modified xsi:type="dcterms:W3CDTF">2025-12-15T06:47:00Z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