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CFCF0">
      <w:pPr>
        <w:shd w:val="clear"/>
        <w:spacing w:after="159" w:afterLines="50"/>
        <w:jc w:val="center"/>
        <w:rPr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杭州钱塘新区建设投资集团有限公司2025年第</w:t>
      </w:r>
      <w:r>
        <w:rPr>
          <w:rFonts w:hint="eastAsia"/>
          <w:b/>
          <w:bCs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次工作人员招聘计划表</w:t>
      </w:r>
    </w:p>
    <w:tbl>
      <w:tblPr>
        <w:tblStyle w:val="5"/>
        <w:tblpPr w:leftFromText="180" w:rightFromText="180" w:vertAnchor="text" w:tblpX="15506" w:tblpY="-9024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6AB35CD7">
        <w:trPr>
          <w:trHeight w:val="30" w:hRule="atLeast"/>
        </w:trPr>
        <w:tc>
          <w:tcPr>
            <w:tcW w:w="324" w:type="dxa"/>
          </w:tcPr>
          <w:p w14:paraId="4870B29D">
            <w:pPr>
              <w:pStyle w:val="3"/>
              <w:widowControl/>
              <w:shd w:val="clear"/>
              <w:spacing w:beforeAutospacing="0" w:afterAutospacing="0" w:line="420" w:lineRule="exact"/>
              <w:rPr>
                <w:rFonts w:ascii="仿宋_GB2312" w:hAnsi="仿宋" w:eastAsia="仿宋_GB2312" w:cs="仿宋"/>
                <w:snapToGrid w:val="0"/>
                <w:kern w:val="2"/>
                <w:sz w:val="32"/>
                <w:szCs w:val="32"/>
              </w:rPr>
            </w:pPr>
          </w:p>
        </w:tc>
      </w:tr>
    </w:tbl>
    <w:tbl>
      <w:tblPr>
        <w:tblStyle w:val="4"/>
        <w:tblW w:w="14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83"/>
        <w:gridCol w:w="744"/>
        <w:gridCol w:w="2528"/>
        <w:gridCol w:w="2116"/>
        <w:gridCol w:w="1728"/>
        <w:gridCol w:w="1755"/>
        <w:gridCol w:w="3550"/>
      </w:tblGrid>
      <w:tr w14:paraId="42A15304">
        <w:trPr>
          <w:trHeight w:val="904" w:hRule="atLeast"/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5BFF9137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4426034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6E28AE4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B5F2645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专业条件（四级科目）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3D18B79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09F450D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DCFD7BA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工作年限要求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3A30924">
            <w:pPr>
              <w:widowControl/>
              <w:shd w:val="clear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7DD7BC25">
        <w:trPr>
          <w:trHeight w:val="1708" w:hRule="atLeast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3F9FDFF6">
            <w:pPr>
              <w:widowControl/>
              <w:shd w:val="clear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3686D4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子公司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部门经理</w:t>
            </w:r>
            <w:bookmarkEnd w:id="0"/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（招商方向）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F0D5D53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FAEF004">
            <w:pPr>
              <w:widowControl/>
              <w:shd w:val="clear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eastAsia="zh-CN"/>
              </w:rPr>
              <w:t>经济与工商管理、项目管理、市场营销、土木工程、工程管理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455C5AC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月1日以后出生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4C3F0F2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本科及以上学历</w:t>
            </w:r>
          </w:p>
          <w:p w14:paraId="69514C5B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学士及以上学位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1671673">
            <w:pPr>
              <w:widowControl/>
              <w:numPr>
                <w:ilvl w:val="0"/>
                <w:numId w:val="0"/>
              </w:numPr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10年及以上招商运营相关岗位工作经验，其中5年以上团队管理经验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2352E49">
            <w:pPr>
              <w:widowControl/>
              <w:numPr>
                <w:ilvl w:val="0"/>
                <w:numId w:val="0"/>
              </w:numPr>
              <w:shd w:val="clear"/>
              <w:ind w:left="0" w:leftChars="0" w:firstLine="0" w:firstLineChars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A2F2907">
        <w:trPr>
          <w:trHeight w:val="1944" w:hRule="atLeast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2454F9EE">
            <w:pPr>
              <w:widowControl/>
              <w:shd w:val="clear"/>
              <w:jc w:val="center"/>
              <w:textAlignment w:val="center"/>
              <w:rPr>
                <w:rFonts w:hint="default"/>
                <w:lang w:eastAsia="zh-CN"/>
              </w:rPr>
            </w:pPr>
            <w:bookmarkStart w:id="1" w:name="OLE_LINK7" w:colFirst="1" w:colLast="1"/>
            <w:bookmarkStart w:id="2" w:name="OLE_LINK70" w:colFirst="0" w:colLast="0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9CA303">
            <w:pPr>
              <w:widowControl/>
              <w:shd w:val="clear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工程类岗位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36DC8A3">
            <w:pPr>
              <w:widowControl/>
              <w:shd w:val="clear"/>
              <w:jc w:val="center"/>
              <w:textAlignment w:val="center"/>
              <w:rPr>
                <w:rFonts w:hint="default"/>
                <w:lang w:eastAsia="zh-CN"/>
              </w:rPr>
            </w:pP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E3B7096">
            <w:pPr>
              <w:widowControl/>
              <w:shd w:val="clear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auto"/>
              </w:rPr>
              <w:t>土木工程、工程管理、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建筑电气与智能化、电气工程及其自动化、给排水科学与工程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建筑学、建筑设计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D4321BF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86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月1日以后出生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 w14:paraId="786B3084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（持有高级职称的，可放宽至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月1日以后出生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2E87A2C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本科及以上学历</w:t>
            </w:r>
          </w:p>
          <w:p w14:paraId="725B1276">
            <w:pPr>
              <w:widowControl/>
              <w:shd w:val="clear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学士及以上学位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3E439B">
            <w:pPr>
              <w:widowControl/>
              <w:shd w:val="clear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年及以上工作经验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69C9BCD">
            <w:pPr>
              <w:widowControl/>
              <w:numPr>
                <w:ilvl w:val="0"/>
                <w:numId w:val="0"/>
              </w:numPr>
              <w:shd w:val="clear"/>
              <w:ind w:left="0" w:leftChars="0" w:firstLine="0" w:firstLineChars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1.具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独立承担市政、房建、商办或综合性项目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工程</w:t>
            </w: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管理经验优先。</w:t>
            </w:r>
          </w:p>
          <w:p w14:paraId="69D7D706">
            <w:pPr>
              <w:widowControl/>
              <w:numPr>
                <w:ilvl w:val="0"/>
                <w:numId w:val="0"/>
              </w:numPr>
              <w:shd w:val="clear"/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2.持有</w:t>
            </w:r>
            <w:r>
              <w:rPr>
                <w:rFonts w:hint="eastAsia"/>
                <w:color w:val="auto"/>
              </w:rPr>
              <w:t>注册安全工程师证书优先</w:t>
            </w:r>
            <w:r>
              <w:rPr>
                <w:rFonts w:hint="default"/>
                <w:color w:val="auto"/>
              </w:rPr>
              <w:t>。</w:t>
            </w:r>
          </w:p>
        </w:tc>
      </w:tr>
      <w:tr w14:paraId="7971BB8F">
        <w:trPr>
          <w:trHeight w:val="1872" w:hRule="atLeast"/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461A24D0">
            <w:pPr>
              <w:widowControl/>
              <w:shd w:val="clear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9" w:colFirst="0" w:colLast="0"/>
            <w:bookmarkStart w:id="4" w:name="OLE_LINK12" w:colFirst="2" w:colLast="2"/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4D6036">
            <w:pPr>
              <w:widowControl/>
              <w:shd w:val="clear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工程类岗位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43FC302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C991C25">
            <w:pPr>
              <w:widowControl/>
              <w:shd w:val="clear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  <w:lang w:eastAsia="zh-CN"/>
              </w:rPr>
              <w:t>、建筑</w:t>
            </w:r>
            <w:r>
              <w:rPr>
                <w:rFonts w:hint="default" w:cs="宋体" w:asciiTheme="minorEastAsia" w:hAnsiTheme="minorEastAsia"/>
                <w:color w:val="000000"/>
                <w:kern w:val="0"/>
                <w:szCs w:val="21"/>
                <w:highlight w:val="none"/>
                <w:lang w:eastAsia="zh-CN"/>
              </w:rPr>
              <w:t>设计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none"/>
                <w:lang w:eastAsia="zh-CN"/>
              </w:rPr>
              <w:t>、工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程管理、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土木工程、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房地产开发与管理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土地资源管理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17115FB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86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月1日以后出生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20CA122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本科及以上学历</w:t>
            </w:r>
          </w:p>
          <w:p w14:paraId="61E58AFB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学士及以上学位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8A122BC">
            <w:pPr>
              <w:widowControl/>
              <w:shd w:val="clear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5E7CB09">
            <w:pPr>
              <w:widowControl/>
              <w:numPr>
                <w:ilvl w:val="0"/>
                <w:numId w:val="0"/>
              </w:numPr>
              <w:shd w:val="clear"/>
              <w:jc w:val="left"/>
              <w:textAlignment w:val="center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持有中级以上职称优先；</w:t>
            </w:r>
          </w:p>
          <w:p w14:paraId="58DAEBD9">
            <w:pPr>
              <w:widowControl/>
              <w:numPr>
                <w:ilvl w:val="0"/>
                <w:numId w:val="0"/>
              </w:numPr>
              <w:shd w:val="clear"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2.具有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房建项目工作经验优先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。</w:t>
            </w:r>
          </w:p>
        </w:tc>
      </w:tr>
      <w:bookmarkEnd w:id="1"/>
      <w:bookmarkEnd w:id="2"/>
      <w:bookmarkEnd w:id="3"/>
      <w:bookmarkEnd w:id="4"/>
    </w:tbl>
    <w:p w14:paraId="6E40D8FA"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8B38"/>
    <w:rsid w:val="7FDD8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Office_7.4.0.8981_F1E327BC-269C-435d-A152-05C5408002CA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2025-12-24T15:58:00Z</dcterms:created>
  <dc:creator>17774014493</dc:creator>
  <cp:lastModifiedBy>17774014493</cp:lastModifiedBy>
  <dcterms:modified xsi:type="dcterms:W3CDTF">2025-12-24T15:59:28Z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28EE0D58C855696B179D4B6998A09C9E_41</vt:lpwstr>
  </property>
</Properties>
</file>