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D8CF1">
      <w:pPr>
        <w:keepNext w:val="0"/>
        <w:keepLines w:val="0"/>
        <w:widowControl/>
        <w:suppressLineNumbers w:val="0"/>
        <w:jc w:val="left"/>
      </w:pPr>
      <w:r>
        <w:rPr>
          <w:rFonts w:ascii="宋体" w:hAnsi="宋体" w:eastAsia="宋体" w:cs="宋体"/>
          <w:b/>
          <w:bCs/>
          <w:kern w:val="0"/>
          <w:sz w:val="25"/>
          <w:szCs w:val="25"/>
          <w:lang w:val="en-US" w:eastAsia="zh-CN" w:bidi="ar"/>
        </w:rPr>
        <w:t>贵州安创数智科技有限公司2026年岗位招聘简章</w:t>
      </w:r>
    </w:p>
    <w:p w14:paraId="202DC7FF">
      <w:pPr>
        <w:pStyle w:val="2"/>
        <w:keepNext w:val="0"/>
        <w:keepLines w:val="0"/>
        <w:widowControl/>
        <w:suppressLineNumbers w:val="0"/>
      </w:pPr>
      <w:r>
        <w:t>贵州安创数智科技有限公司发布2026年首批公开招聘，面向社会招募119名人才，聚焦数字经济，提供优厚待遇与广阔发展空间。</w:t>
      </w:r>
    </w:p>
    <w:p w14:paraId="343324C9">
      <w:pPr>
        <w:pStyle w:val="2"/>
        <w:keepNext w:val="0"/>
        <w:keepLines w:val="0"/>
        <w:widowControl/>
        <w:suppressLineNumbers w:val="0"/>
      </w:pPr>
      <w:r>
        <w:rPr>
          <w:rStyle w:val="5"/>
        </w:rPr>
        <w:t>一、公司简介</w:t>
      </w:r>
    </w:p>
    <w:p w14:paraId="4A555C0D">
      <w:pPr>
        <w:pStyle w:val="2"/>
        <w:keepNext w:val="0"/>
        <w:keepLines w:val="0"/>
        <w:widowControl/>
        <w:suppressLineNumbers w:val="0"/>
      </w:pPr>
      <w:r>
        <w:t>贵州安创数智科技有限公司坐落于贵安新区东数西算产业园区，隶属于中宣部主管爱国工程研究院全资国有企业，服务于数字经济产业，深度融入贵安新区“东数西算”国家战略布局，聚焦数据服务、产业数字化等核心业务，为区域数字产业发展提供重要支撑，是贵安新区数字经济领域重点培育的科技企业。</w:t>
      </w:r>
    </w:p>
    <w:p w14:paraId="21612040">
      <w:pPr>
        <w:pStyle w:val="2"/>
        <w:keepNext w:val="0"/>
        <w:keepLines w:val="0"/>
        <w:widowControl/>
        <w:suppressLineNumbers w:val="0"/>
      </w:pPr>
      <w:r>
        <w:rPr>
          <w:rStyle w:val="5"/>
        </w:rPr>
        <w:t>二、招聘岗位</w:t>
      </w:r>
    </w:p>
    <w:p w14:paraId="7B439C04">
      <w:pPr>
        <w:pStyle w:val="2"/>
        <w:keepNext w:val="0"/>
        <w:keepLines w:val="0"/>
        <w:widowControl/>
        <w:suppressLineNumbers w:val="0"/>
      </w:pPr>
      <w:r>
        <w:t>此次计划面向社会公开招聘单位工作人员9个岗位，共计119人，具体招聘单位及岗位见《贵州安创数智科技有限公司2026年面向社会公开招聘岗位表》(附件1，以下简称《岗位表》)。</w:t>
      </w:r>
    </w:p>
    <w:p w14:paraId="6AEF8274">
      <w:pPr>
        <w:pStyle w:val="2"/>
        <w:keepNext w:val="0"/>
        <w:keepLines w:val="0"/>
        <w:widowControl/>
        <w:suppressLineNumbers w:val="0"/>
      </w:pPr>
      <w:r>
        <w:rPr>
          <w:rStyle w:val="5"/>
        </w:rPr>
        <w:t>三、招聘原则</w:t>
      </w:r>
    </w:p>
    <w:p w14:paraId="6AEF7D96">
      <w:pPr>
        <w:pStyle w:val="2"/>
        <w:keepNext w:val="0"/>
        <w:keepLines w:val="0"/>
        <w:widowControl/>
        <w:suppressLineNumbers w:val="0"/>
      </w:pPr>
      <w:r>
        <w:t>招聘工作严格按照公开、平等、竞争、择优的原则，采取考试与考察相结合的方法进行，实行公开报考条件、公开招聘程序、公开招聘结果“三公开”制度。</w:t>
      </w:r>
    </w:p>
    <w:p w14:paraId="466943F6">
      <w:pPr>
        <w:pStyle w:val="2"/>
        <w:keepNext w:val="0"/>
        <w:keepLines w:val="0"/>
        <w:widowControl/>
        <w:suppressLineNumbers w:val="0"/>
      </w:pPr>
      <w:r>
        <w:t>招聘工作按照发布招聘简章、网上报名(资格初审)、笔试、现场资格复审、面试、体检、岗前培训及考核、考察、公示、聘用审批备案等程序进行。</w:t>
      </w:r>
    </w:p>
    <w:p w14:paraId="0A4BFDBE">
      <w:pPr>
        <w:pStyle w:val="2"/>
        <w:keepNext w:val="0"/>
        <w:keepLines w:val="0"/>
        <w:widowControl/>
        <w:suppressLineNumbers w:val="0"/>
      </w:pPr>
      <w:r>
        <w:rPr>
          <w:rStyle w:val="5"/>
        </w:rPr>
        <w:t>四、招聘条件</w:t>
      </w:r>
    </w:p>
    <w:p w14:paraId="1E4775AD">
      <w:pPr>
        <w:pStyle w:val="2"/>
        <w:keepNext w:val="0"/>
        <w:keepLines w:val="0"/>
        <w:widowControl/>
        <w:suppressLineNumbers w:val="0"/>
      </w:pPr>
      <w:r>
        <w:t>(一)基本要求</w:t>
      </w:r>
    </w:p>
    <w:p w14:paraId="3FBF7C6B">
      <w:pPr>
        <w:pStyle w:val="2"/>
        <w:keepNext w:val="0"/>
        <w:keepLines w:val="0"/>
        <w:widowControl/>
        <w:suppressLineNumbers w:val="0"/>
      </w:pPr>
      <w:r>
        <w:t>1. 具有中华人民共和国国籍，遵守中华人民共和国宪法和法律法规。</w:t>
      </w:r>
    </w:p>
    <w:p w14:paraId="0CD5BE35">
      <w:pPr>
        <w:pStyle w:val="2"/>
        <w:keepNext w:val="0"/>
        <w:keepLines w:val="0"/>
        <w:widowControl/>
        <w:suppressLineNumbers w:val="0"/>
      </w:pPr>
      <w:r>
        <w:t>2. 具有良好的政治素质、思想素质和道德素质，坚持党的基本路线，在重大政治问题上与党中央保持一致。</w:t>
      </w:r>
    </w:p>
    <w:p w14:paraId="29BF515D">
      <w:pPr>
        <w:pStyle w:val="2"/>
        <w:keepNext w:val="0"/>
        <w:keepLines w:val="0"/>
        <w:widowControl/>
        <w:suppressLineNumbers w:val="0"/>
      </w:pPr>
      <w:r>
        <w:t>3. 具有正常履行职责的身体条件、心理素质和符合岗位要求的工作能力。</w:t>
      </w:r>
    </w:p>
    <w:p w14:paraId="73E1C4CA">
      <w:pPr>
        <w:pStyle w:val="2"/>
        <w:keepNext w:val="0"/>
        <w:keepLines w:val="0"/>
        <w:widowControl/>
        <w:suppressLineNumbers w:val="0"/>
      </w:pPr>
      <w:r>
        <w:t>4. 具有较强的责任心和团队合作意识，服从公司相关工作安排。</w:t>
      </w:r>
    </w:p>
    <w:p w14:paraId="463D4BF2">
      <w:pPr>
        <w:pStyle w:val="2"/>
        <w:keepNext w:val="0"/>
        <w:keepLines w:val="0"/>
        <w:widowControl/>
        <w:suppressLineNumbers w:val="0"/>
      </w:pPr>
      <w:r>
        <w:t>(二)专业要求</w:t>
      </w:r>
    </w:p>
    <w:p w14:paraId="38C5D21A">
      <w:pPr>
        <w:pStyle w:val="2"/>
        <w:keepNext w:val="0"/>
        <w:keepLines w:val="0"/>
        <w:widowControl/>
        <w:suppressLineNumbers w:val="0"/>
      </w:pPr>
      <w:r>
        <w:t>所学专业符合招聘岗位专业需求，具备履行岗位职责所需专业知识和业务能力(数据售后部岗位优先招录数学类、信息类相关专业人员)。</w:t>
      </w:r>
    </w:p>
    <w:p w14:paraId="725434E2">
      <w:pPr>
        <w:pStyle w:val="2"/>
        <w:keepNext w:val="0"/>
        <w:keepLines w:val="0"/>
        <w:widowControl/>
        <w:suppressLineNumbers w:val="0"/>
      </w:pPr>
      <w:r>
        <w:t>(三)学历要求</w:t>
      </w:r>
    </w:p>
    <w:p w14:paraId="32D8B70E">
      <w:pPr>
        <w:pStyle w:val="2"/>
        <w:keepNext w:val="0"/>
        <w:keepLines w:val="0"/>
        <w:widowControl/>
        <w:suppressLineNumbers w:val="0"/>
      </w:pPr>
      <w:r>
        <w:t>本科及以上学历，取得国家教育主管部门认证的学历、学位证书，港澳台地区和国外院校毕业的人员，须完成国家教育部门学历认证。</w:t>
      </w:r>
    </w:p>
    <w:p w14:paraId="6953DC53">
      <w:pPr>
        <w:pStyle w:val="2"/>
        <w:keepNext w:val="0"/>
        <w:keepLines w:val="0"/>
        <w:widowControl/>
        <w:suppressLineNumbers w:val="0"/>
      </w:pPr>
      <w:r>
        <w:t>(四)有以下情况的人员不予招聘录用</w:t>
      </w:r>
    </w:p>
    <w:p w14:paraId="7EB257ED">
      <w:pPr>
        <w:pStyle w:val="2"/>
        <w:keepNext w:val="0"/>
        <w:keepLines w:val="0"/>
        <w:widowControl/>
        <w:suppressLineNumbers w:val="0"/>
      </w:pPr>
      <w:r>
        <w:t>1. 有过犯罪记录并受到判刑、处罚、惩戒、吸毒、行政拘留的;</w:t>
      </w:r>
    </w:p>
    <w:p w14:paraId="6D4B486B">
      <w:pPr>
        <w:pStyle w:val="2"/>
        <w:keepNext w:val="0"/>
        <w:keepLines w:val="0"/>
        <w:widowControl/>
        <w:suppressLineNumbers w:val="0"/>
      </w:pPr>
      <w:r>
        <w:t>2. 曾被开除公职处分或在机关、企事业单位因违反有关法律、法规、纪律规定被勒令辞退的;</w:t>
      </w:r>
    </w:p>
    <w:p w14:paraId="277FED42">
      <w:pPr>
        <w:pStyle w:val="2"/>
        <w:keepNext w:val="0"/>
        <w:keepLines w:val="0"/>
        <w:widowControl/>
        <w:suppressLineNumbers w:val="0"/>
      </w:pPr>
      <w:r>
        <w:t>3. 受到党内严重警告、行政记大过等处分尚在处分期或影响期内的;</w:t>
      </w:r>
    </w:p>
    <w:p w14:paraId="00E0522D">
      <w:pPr>
        <w:pStyle w:val="2"/>
        <w:keepNext w:val="0"/>
        <w:keepLines w:val="0"/>
        <w:widowControl/>
        <w:suppressLineNumbers w:val="0"/>
      </w:pPr>
      <w:r>
        <w:t>4. 正在接受立案审查的或尚未给予结论的;</w:t>
      </w:r>
    </w:p>
    <w:p w14:paraId="66FCF52C">
      <w:pPr>
        <w:pStyle w:val="2"/>
        <w:keepNext w:val="0"/>
        <w:keepLines w:val="0"/>
        <w:widowControl/>
        <w:suppressLineNumbers w:val="0"/>
      </w:pPr>
      <w:r>
        <w:t>5. 在国家和法定机构组织的各级各类招考中被认定实施了考试作弊行为的;</w:t>
      </w:r>
    </w:p>
    <w:p w14:paraId="0ECB1966">
      <w:pPr>
        <w:pStyle w:val="2"/>
        <w:keepNext w:val="0"/>
        <w:keepLines w:val="0"/>
        <w:widowControl/>
        <w:suppressLineNumbers w:val="0"/>
      </w:pPr>
      <w:r>
        <w:t>6. 国家相关法律、法规规定不得招聘录用的其他情形。</w:t>
      </w:r>
    </w:p>
    <w:p w14:paraId="69BAFD8D">
      <w:pPr>
        <w:pStyle w:val="2"/>
        <w:keepNext w:val="0"/>
        <w:keepLines w:val="0"/>
        <w:widowControl/>
        <w:suppressLineNumbers w:val="0"/>
      </w:pPr>
      <w:r>
        <w:rPr>
          <w:rStyle w:val="5"/>
        </w:rPr>
        <w:t>五、福利待遇</w:t>
      </w:r>
    </w:p>
    <w:p w14:paraId="3462D035">
      <w:pPr>
        <w:pStyle w:val="2"/>
        <w:keepNext w:val="0"/>
        <w:keepLines w:val="0"/>
        <w:widowControl/>
        <w:suppressLineNumbers w:val="0"/>
      </w:pPr>
      <w:r>
        <w:t>(一)优质的产业发展平台</w:t>
      </w:r>
    </w:p>
    <w:p w14:paraId="2948FA23">
      <w:pPr>
        <w:pStyle w:val="2"/>
        <w:keepNext w:val="0"/>
        <w:keepLines w:val="0"/>
        <w:widowControl/>
        <w:suppressLineNumbers w:val="0"/>
      </w:pPr>
      <w:r>
        <w:t>公司深耕贵安新区“东数西算”核心产业生态，对接行业前沿数据业务与头部合作资源，拥有完善的产业数据库与技术支撑体系，可让员工深度参与区域数字产业重点项目建设，把握行业发展机遇。</w:t>
      </w:r>
    </w:p>
    <w:p w14:paraId="7EF6A165">
      <w:pPr>
        <w:pStyle w:val="2"/>
        <w:keepNext w:val="0"/>
        <w:keepLines w:val="0"/>
        <w:widowControl/>
        <w:suppressLineNumbers w:val="0"/>
      </w:pPr>
      <w:r>
        <w:t>(二)多元的职业成长路径</w:t>
      </w:r>
    </w:p>
    <w:p w14:paraId="664150CD">
      <w:pPr>
        <w:pStyle w:val="2"/>
        <w:keepNext w:val="0"/>
        <w:keepLines w:val="0"/>
        <w:widowControl/>
        <w:suppressLineNumbers w:val="0"/>
      </w:pPr>
      <w:r>
        <w:t>搭建管理序列与专业技术序列双通道发展体系，配套公平的晋升选拔机制，同时提供系统化培训课程、公费在职学历提升、岗位轮岗历练等培育资源，助力员工实现能力进阶与职业跃升。</w:t>
      </w:r>
    </w:p>
    <w:p w14:paraId="20F54A22">
      <w:pPr>
        <w:pStyle w:val="2"/>
        <w:keepNext w:val="0"/>
        <w:keepLines w:val="0"/>
        <w:widowControl/>
        <w:suppressLineNumbers w:val="0"/>
      </w:pPr>
      <w:r>
        <w:t>(三)优厚的薪酬福利体系</w:t>
      </w:r>
    </w:p>
    <w:p w14:paraId="72AC19A5">
      <w:pPr>
        <w:pStyle w:val="2"/>
        <w:keepNext w:val="0"/>
        <w:keepLines w:val="0"/>
        <w:widowControl/>
        <w:suppressLineNumbers w:val="0"/>
      </w:pPr>
      <w:r>
        <w:t>1. 岗位基础薪资：副总经理岗位综合年薪15-20万元;技术岗综合薪资5000元/月起;行政人事岗综合薪资5000元/月起。</w:t>
      </w:r>
    </w:p>
    <w:p w14:paraId="1BD37B33">
      <w:pPr>
        <w:pStyle w:val="2"/>
        <w:keepNext w:val="0"/>
        <w:keepLines w:val="0"/>
        <w:widowControl/>
        <w:suppressLineNumbers w:val="0"/>
      </w:pPr>
      <w:r>
        <w:t>2. 保障福利：科学规范的绩效与薪酬评估体系，除常规社会保险、住房公积金外，还配备企业年金、补充医疗保险、节日专项慰问金、带薪年休假等多重保障;</w:t>
      </w:r>
    </w:p>
    <w:p w14:paraId="756DAB36">
      <w:pPr>
        <w:pStyle w:val="2"/>
        <w:keepNext w:val="0"/>
        <w:keepLines w:val="0"/>
        <w:widowControl/>
        <w:suppressLineNumbers w:val="0"/>
      </w:pPr>
      <w:r>
        <w:t>3. 激励机制：同步叠加物质奖励与精神激励结合的多维激励机制。</w:t>
      </w:r>
    </w:p>
    <w:p w14:paraId="135F74D1">
      <w:pPr>
        <w:pStyle w:val="2"/>
        <w:keepNext w:val="0"/>
        <w:keepLines w:val="0"/>
        <w:widowControl/>
        <w:suppressLineNumbers w:val="0"/>
      </w:pPr>
      <w:r>
        <w:t>(四)完善的工作生活保障</w:t>
      </w:r>
    </w:p>
    <w:p w14:paraId="32BCF977">
      <w:pPr>
        <w:pStyle w:val="2"/>
        <w:keepNext w:val="0"/>
        <w:keepLines w:val="0"/>
        <w:widowControl/>
        <w:suppressLineNumbers w:val="0"/>
      </w:pPr>
      <w:r>
        <w:t>配备现代化办公环境与舒适生活区，开设员工专属食堂，定期组织丰富文体赛事、联谊交流等团建活动，全方位兼顾员工工作效率与生活幸福感。</w:t>
      </w:r>
    </w:p>
    <w:p w14:paraId="4C2A7466">
      <w:pPr>
        <w:pStyle w:val="2"/>
        <w:keepNext w:val="0"/>
        <w:keepLines w:val="0"/>
        <w:widowControl/>
        <w:suppressLineNumbers w:val="0"/>
      </w:pPr>
      <w:r>
        <w:rPr>
          <w:rStyle w:val="5"/>
        </w:rPr>
        <w:t>六、招聘流程</w:t>
      </w:r>
    </w:p>
    <w:p w14:paraId="3F83001F">
      <w:pPr>
        <w:pStyle w:val="2"/>
        <w:keepNext w:val="0"/>
        <w:keepLines w:val="0"/>
        <w:widowControl/>
        <w:suppressLineNumbers w:val="0"/>
      </w:pPr>
      <w:r>
        <w:t>本次招聘流程包括发布招聘公告与组织报名、资格审查、组织考试、体检、组织政审或背景调查、党委会集体研究、公示及办理聘用手续等。</w:t>
      </w:r>
    </w:p>
    <w:p w14:paraId="732E2DE8">
      <w:pPr>
        <w:pStyle w:val="2"/>
        <w:keepNext w:val="0"/>
        <w:keepLines w:val="0"/>
        <w:widowControl/>
        <w:suppressLineNumbers w:val="0"/>
      </w:pPr>
      <w:r>
        <w:t>(一)发布招聘公告与组织报名</w:t>
      </w:r>
    </w:p>
    <w:p w14:paraId="691E52BB">
      <w:pPr>
        <w:pStyle w:val="2"/>
        <w:keepNext w:val="0"/>
        <w:keepLines w:val="0"/>
        <w:widowControl/>
        <w:suppressLineNumbers w:val="0"/>
      </w:pPr>
      <w:r>
        <w:t>1. 本次招聘公告通过相关就业网等渠道发布，并采取网上报名方式进行。符合应聘条件者，按照要求把本人资料发到报名邮箱：</w:t>
      </w:r>
      <w:r>
        <w:rPr>
          <w:rStyle w:val="5"/>
        </w:rPr>
        <w:t>anchangshuzi@163.com</w:t>
      </w:r>
      <w:r>
        <w:t xml:space="preserve"> 进行报名。</w:t>
      </w:r>
    </w:p>
    <w:p w14:paraId="17C50DC4">
      <w:pPr>
        <w:pStyle w:val="2"/>
        <w:keepNext w:val="0"/>
        <w:keepLines w:val="0"/>
        <w:widowControl/>
        <w:suppressLineNumbers w:val="0"/>
      </w:pPr>
      <w:r>
        <w:t>2. 报名时间：</w:t>
      </w:r>
      <w:r>
        <w:rPr>
          <w:rStyle w:val="5"/>
        </w:rPr>
        <w:t>2025年12月20日至2026年1月10日24时00分止</w:t>
      </w:r>
      <w:r>
        <w:t>。 报名人员应提交完整的报名信息和齐全的报名材料，具体需提供材料见报名材料清单(附件3)，且对所提交的报名信息和材料的真实性负责。凡弄虚作假者，一经查实，立即取消应聘或聘用资格。 特别提示：应聘人员报名填报的专业名称必须与毕业证和学位证完全一致，如专业名称后面带括号或其他说明的，也必须如实填报。</w:t>
      </w:r>
    </w:p>
    <w:p w14:paraId="3182A3A2">
      <w:pPr>
        <w:pStyle w:val="2"/>
        <w:keepNext w:val="0"/>
        <w:keepLines w:val="0"/>
        <w:widowControl/>
        <w:suppressLineNumbers w:val="0"/>
      </w:pPr>
      <w:r>
        <w:t>(二)资格审查</w:t>
      </w:r>
    </w:p>
    <w:p w14:paraId="54717FD1">
      <w:pPr>
        <w:pStyle w:val="2"/>
        <w:keepNext w:val="0"/>
        <w:keepLines w:val="0"/>
        <w:widowControl/>
        <w:suppressLineNumbers w:val="0"/>
      </w:pPr>
      <w:r>
        <w:t>资格审查贯穿招聘工作全过程，在招聘期间、通知录用期间、入职前，如发现应聘者存在弄虚作假、欺骗、失信、体检不合格或有职业禁忌证、违法违规违纪等情形，以及其他不符合录用条件的，取消录用资格;入职后资格审核不合格的，用人单位有权终止劳动关系。资格审查按照不低于3:1的比例确定通过资格审查人员名单，若通过资格审查人数与招聘计划数低于3:1的，经招聘领导小组审议，则该岗位按比例调减招聘人数或取消招聘。</w:t>
      </w:r>
    </w:p>
    <w:p w14:paraId="0336C947">
      <w:pPr>
        <w:pStyle w:val="2"/>
        <w:keepNext w:val="0"/>
        <w:keepLines w:val="0"/>
        <w:widowControl/>
        <w:suppressLineNumbers w:val="0"/>
      </w:pPr>
      <w:r>
        <w:t>(三)组织考试</w:t>
      </w:r>
    </w:p>
    <w:p w14:paraId="312D59AC">
      <w:pPr>
        <w:pStyle w:val="2"/>
        <w:keepNext w:val="0"/>
        <w:keepLines w:val="0"/>
        <w:widowControl/>
        <w:suppressLineNumbers w:val="0"/>
      </w:pPr>
      <w:r>
        <w:t>考试包括笔试和面试两个环节，考试时间、地点将通过电话、短信或邮件等方式另行通知。</w:t>
      </w:r>
    </w:p>
    <w:p w14:paraId="3F0B8D73">
      <w:pPr>
        <w:pStyle w:val="2"/>
        <w:keepNext w:val="0"/>
        <w:keepLines w:val="0"/>
        <w:widowControl/>
        <w:suppressLineNumbers w:val="0"/>
      </w:pPr>
      <w:r>
        <w:t>1. 笔试。笔试成绩满分为100分，在综合成绩中占比40%，设合格分数线60分，低于60分者取消进入下一环节资格，笔试结束后根据笔试成绩依次排序，按照3:1的比例进入面试环节，若比例不足2:1的，由公司招聘工作领导小组研究后，则同比例减少该岗位招聘计划人数。同一岗位应聘人员笔试成绩末位并列的，同时进入面试。笔试成绩向社会予以公示。</w:t>
      </w:r>
    </w:p>
    <w:p w14:paraId="35150B08">
      <w:pPr>
        <w:pStyle w:val="2"/>
        <w:keepNext w:val="0"/>
        <w:keepLines w:val="0"/>
        <w:widowControl/>
        <w:suppressLineNumbers w:val="0"/>
      </w:pPr>
      <w:r>
        <w:t>2. 面试。面试成绩满分为100分，在综合成绩中占比60%，设合格分数线70分，低于70分者取消进入下一环节资格。面试成绩当场公布。同一岗位实际参加面试的人员比例不足2:1的，由公司招聘工作领导小组研究后，按比例减少该岗位招聘计划人数。</w:t>
      </w:r>
    </w:p>
    <w:p w14:paraId="54E6F786">
      <w:pPr>
        <w:pStyle w:val="2"/>
        <w:keepNext w:val="0"/>
        <w:keepLines w:val="0"/>
        <w:widowControl/>
        <w:suppressLineNumbers w:val="0"/>
      </w:pPr>
      <w:r>
        <w:t>3. 综合成绩=笔试成绩*40%+面试成绩*60%，笔试成绩、面试成绩和综合成绩均按“四舍五入法”保留小数点后两位数字。同一岗位应聘人员综合成绩末位并列的，面试成绩高的进入下一环节，综合成绩向社会予以公示，公示结束无异议后，进入下一个环节。</w:t>
      </w:r>
    </w:p>
    <w:p w14:paraId="3650E362">
      <w:pPr>
        <w:pStyle w:val="2"/>
        <w:keepNext w:val="0"/>
        <w:keepLines w:val="0"/>
        <w:widowControl/>
        <w:suppressLineNumbers w:val="0"/>
      </w:pPr>
      <w:r>
        <w:t>(四)体检</w:t>
      </w:r>
    </w:p>
    <w:p w14:paraId="05D16864">
      <w:pPr>
        <w:pStyle w:val="2"/>
        <w:keepNext w:val="0"/>
        <w:keepLines w:val="0"/>
        <w:widowControl/>
        <w:suppressLineNumbers w:val="0"/>
      </w:pPr>
      <w:r>
        <w:t>拟录用人员需到三甲及以上综合性公立医院体检(体检项目为“健康体检+职业健康体检”，符合《国家公务员考试录用体检通用标准》，在规定时间内进行并出具体检结果，体检费用由应聘人员自理。放弃体检或体检不合格、经复查后仍不合格的不再进入下一环节。</w:t>
      </w:r>
    </w:p>
    <w:p w14:paraId="6FAA501C">
      <w:pPr>
        <w:pStyle w:val="2"/>
        <w:keepNext w:val="0"/>
        <w:keepLines w:val="0"/>
        <w:widowControl/>
        <w:suppressLineNumbers w:val="0"/>
      </w:pPr>
      <w:r>
        <w:t>(五)组织政审或背景调查</w:t>
      </w:r>
    </w:p>
    <w:p w14:paraId="002B302F">
      <w:pPr>
        <w:pStyle w:val="2"/>
        <w:keepNext w:val="0"/>
        <w:keepLines w:val="0"/>
        <w:widowControl/>
        <w:suppressLineNumbers w:val="0"/>
      </w:pPr>
      <w:r>
        <w:t>公司将以适当方式对入围人员进行背景调查，并对背景调查人员出具背景调查报告。调查或考察过程中如发现学历、档案造假，应聘人员如因违纪违法或违反规章制度被相关部门处分的，在招聘过程中提供虚假信息的，经查实后取消录用资格。</w:t>
      </w:r>
    </w:p>
    <w:p w14:paraId="72A4B932">
      <w:pPr>
        <w:pStyle w:val="2"/>
        <w:keepNext w:val="0"/>
        <w:keepLines w:val="0"/>
        <w:widowControl/>
        <w:suppressLineNumbers w:val="0"/>
      </w:pPr>
      <w:r>
        <w:t>(六)入职办理</w:t>
      </w:r>
    </w:p>
    <w:p w14:paraId="613A0F3B">
      <w:pPr>
        <w:pStyle w:val="2"/>
        <w:keepNext w:val="0"/>
        <w:keepLines w:val="0"/>
        <w:widowControl/>
        <w:suppressLineNumbers w:val="0"/>
      </w:pPr>
      <w:r>
        <w:t>拟录用人员经体检、政审或背景调查合格后，由贵州安创数智科技有限公司管理层集体研究确定签约人选，并将拟录用人员向社会予以公示，公示期不少于5个工作日。公示结束无异议后，应在规定时间内到公司报到，并按要求办理入职手续。(备注：技术岗需参加甲方委派的第三方公司进行技术培训，培训费用由学员自行支付，培训合格入职后公司进行报销)</w:t>
      </w:r>
    </w:p>
    <w:p w14:paraId="791D53F7">
      <w:pPr>
        <w:pStyle w:val="2"/>
        <w:keepNext w:val="0"/>
        <w:keepLines w:val="0"/>
        <w:widowControl/>
        <w:suppressLineNumbers w:val="0"/>
      </w:pPr>
      <w:r>
        <w:rPr>
          <w:rStyle w:val="5"/>
        </w:rPr>
        <w:t>七、其他事项说明</w:t>
      </w:r>
    </w:p>
    <w:p w14:paraId="724926D1">
      <w:pPr>
        <w:pStyle w:val="2"/>
        <w:keepNext w:val="0"/>
        <w:keepLines w:val="0"/>
        <w:widowControl/>
        <w:suppressLineNumbers w:val="0"/>
      </w:pPr>
      <w:r>
        <w:t>(一)在招聘过程中，公司将通过短信、电话或邮件等方式通知应聘人员进入下一环节及相关安排，请应聘人员随时关注，因未阅读、误读通知信息，或联系电话无法有效接通等自身原因造成无法参加的，后果由应聘人员自行承担。未进入下一环节的人员不再另行通知。</w:t>
      </w:r>
    </w:p>
    <w:p w14:paraId="073A39C9">
      <w:pPr>
        <w:pStyle w:val="2"/>
        <w:keepNext w:val="0"/>
        <w:keepLines w:val="0"/>
        <w:widowControl/>
        <w:suppressLineNumbers w:val="0"/>
      </w:pPr>
      <w:r>
        <w:t>(二)应聘人员提交的报名信息及材料应当真实、准确、完整。对于伪造、涂改证件、证明等报名材料，或者以其他不正当手段获取应聘资格的，在考试、体检考察过程中作弊的，或有其他违反公开招聘纪律行为的，不予录用。</w:t>
      </w:r>
    </w:p>
    <w:p w14:paraId="75487EC4">
      <w:pPr>
        <w:pStyle w:val="2"/>
        <w:keepNext w:val="0"/>
        <w:keepLines w:val="0"/>
        <w:widowControl/>
        <w:suppressLineNumbers w:val="0"/>
      </w:pPr>
      <w:r>
        <w:t>(三)贵州安创数智科技有限公司在招聘过程中不以任何方式收取任何费用，任何针对贵州安创数智科技有限公司招聘的辅导班、考试教材、复习资料等，均与贵州安创数智科技有限公司无关。</w:t>
      </w:r>
    </w:p>
    <w:p w14:paraId="68F49BA8">
      <w:pPr>
        <w:pStyle w:val="2"/>
        <w:keepNext w:val="0"/>
        <w:keepLines w:val="0"/>
        <w:widowControl/>
        <w:suppressLineNumbers w:val="0"/>
      </w:pPr>
      <w:r>
        <w:rPr>
          <w:rStyle w:val="5"/>
        </w:rPr>
        <w:t>八、附件及联系方式</w:t>
      </w:r>
    </w:p>
    <w:p w14:paraId="30C4DA34">
      <w:pPr>
        <w:pStyle w:val="2"/>
        <w:keepNext w:val="0"/>
        <w:keepLines w:val="0"/>
        <w:widowControl/>
        <w:suppressLineNumbers w:val="0"/>
      </w:pPr>
      <w:r>
        <w:t>附件1.贵州安创数智科技有限公司岗位表.xlsx (9.99 KB)</w:t>
      </w:r>
    </w:p>
    <w:p w14:paraId="3324A1FD">
      <w:pPr>
        <w:pStyle w:val="2"/>
        <w:keepNext w:val="0"/>
        <w:keepLines w:val="0"/>
        <w:widowControl/>
        <w:suppressLineNumbers w:val="0"/>
      </w:pPr>
      <w:r>
        <w:t>附件2.贵州安创数智科技有限公司报名表.doc (29.50 KB)</w:t>
      </w:r>
    </w:p>
    <w:p w14:paraId="3578381E">
      <w:pPr>
        <w:pStyle w:val="2"/>
        <w:keepNext w:val="0"/>
        <w:keepLines w:val="0"/>
        <w:widowControl/>
        <w:suppressLineNumbers w:val="0"/>
      </w:pPr>
      <w:r>
        <w:t>附件3.贵州安创数智科技有限公司报名材料清单.docx (12.69 KB)</w:t>
      </w:r>
    </w:p>
    <w:p w14:paraId="74E176B9">
      <w:pPr>
        <w:pStyle w:val="2"/>
        <w:keepNext w:val="0"/>
        <w:keepLines w:val="0"/>
        <w:widowControl/>
        <w:suppressLineNumbers w:val="0"/>
      </w:pPr>
      <w:r>
        <w:t>监督电话：0851-82549711</w:t>
      </w:r>
    </w:p>
    <w:p w14:paraId="10EDA91A">
      <w:pPr>
        <w:pStyle w:val="2"/>
        <w:keepNext w:val="0"/>
        <w:keepLines w:val="0"/>
        <w:widowControl/>
        <w:suppressLineNumbers w:val="0"/>
      </w:pPr>
      <w:r>
        <w:t>咨询时间：工作日上午9:00-12:00;下午14:00-18:00</w:t>
      </w:r>
    </w:p>
    <w:p w14:paraId="64EE71FA">
      <w:pPr>
        <w:pStyle w:val="2"/>
        <w:keepNext w:val="0"/>
        <w:keepLines w:val="0"/>
        <w:widowControl/>
        <w:suppressLineNumbers w:val="0"/>
      </w:pPr>
      <w:r>
        <w:t>应聘人员在报名时有任何疑问的，可以通过电话进行咨询了解。 报名学员可关注我司工作号，接收最新信息。</w:t>
      </w:r>
    </w:p>
    <w:p w14:paraId="2FC94C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C0C19"/>
    <w:rsid w:val="036C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2025-12-19T06:56:00Z</dcterms:created>
  <dc:creator>川</dc:creator>
  <cp:lastModifiedBy>川</cp:lastModifiedBy>
  <dcterms:modified xsi:type="dcterms:W3CDTF">2025-12-19T06:57:01Z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F06F443959A84875B060489B09D7E460_11</vt:lpwstr>
  </property>
  <property fmtid="{D5CDD505-2E9C-101B-9397-08002B2CF9AE}" pid="4" name="KSOTemplateDocerSaveRecord">
    <vt:lpwstr>eyJoZGlkIjoiNTcwNGU0MzU4MWZlYTdmMWU2MzU1N2ExNDg0ZGRmMjUiLCJ1c2VySWQiOiI4Mjg1NDk0MDEifQ==</vt:lpwstr>
  </property>
</Properties>
</file>