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06B56">
      <w:pPr>
        <w:rPr>
          <w:rFonts w:hint="default" w:ascii="Times New Roman" w:hAnsi="Times New Roman" w:cs="Times New Roman"/>
          <w:color w:val="auto"/>
          <w:sz w:val="21"/>
          <w:szCs w:val="24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附件1 </w:t>
      </w:r>
    </w:p>
    <w:p w14:paraId="099C4B98">
      <w:pPr>
        <w:keepNext/>
        <w:keepLines w:val="0"/>
        <w:pageBreakBefore w:val="0"/>
        <w:widowControl/>
        <w:numPr>
          <w:ilvl w:val="0"/>
          <w:numId w:val="0"/>
        </w:numPr>
        <w:shd w:val="clear" w:color="FFFFFF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/>
        <w:ind w:leftChars="0"/>
        <w:jc w:val="center"/>
        <w:textAlignment w:val="auto"/>
        <w:rPr>
          <w:rFonts w:hint="eastAsia" w:ascii="黑体" w:hAnsi="黑体" w:eastAsia="黑体" w:cs="黑体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Cs w:val="0"/>
          <w:sz w:val="44"/>
          <w:szCs w:val="44"/>
          <w:lang w:val="en-US" w:eastAsia="zh-CN"/>
        </w:rPr>
        <w:t>福建省标准化研究院下属国有企业</w:t>
      </w:r>
    </w:p>
    <w:p w14:paraId="4D589EE1">
      <w:pPr>
        <w:keepNext/>
        <w:keepLines w:val="0"/>
        <w:pageBreakBefore w:val="0"/>
        <w:widowControl/>
        <w:numPr>
          <w:ilvl w:val="0"/>
          <w:numId w:val="0"/>
        </w:numPr>
        <w:shd w:val="clear" w:color="FFFFFF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/>
        <w:ind w:leftChars="0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t>2026</w:t>
      </w:r>
      <w:r>
        <w:rPr>
          <w:rFonts w:hint="eastAsia" w:ascii="黑体" w:hAnsi="黑体" w:eastAsia="黑体" w:cs="黑体"/>
          <w:color w:val="auto"/>
          <w:sz w:val="44"/>
          <w:szCs w:val="44"/>
          <w:lang w:eastAsia="zh-CN"/>
        </w:rPr>
        <w:t>年度</w:t>
      </w: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t>第一批人员招聘</w:t>
      </w:r>
      <w:r>
        <w:rPr>
          <w:rFonts w:hint="eastAsia" w:ascii="黑体" w:hAnsi="黑体" w:eastAsia="黑体" w:cs="黑体"/>
          <w:color w:val="auto"/>
          <w:sz w:val="44"/>
          <w:szCs w:val="44"/>
          <w:lang w:eastAsia="zh-CN"/>
        </w:rPr>
        <w:t>计划</w:t>
      </w:r>
    </w:p>
    <w:p w14:paraId="7187ACFF">
      <w:pPr>
        <w:keepNext/>
        <w:keepLines w:val="0"/>
        <w:pageBreakBefore w:val="0"/>
        <w:widowControl/>
        <w:numPr>
          <w:ilvl w:val="0"/>
          <w:numId w:val="0"/>
        </w:numPr>
        <w:shd w:val="clear" w:color="FFFFFF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/>
        <w:ind w:leftChars="0"/>
        <w:jc w:val="center"/>
        <w:textAlignment w:val="auto"/>
        <w:rPr>
          <w:rFonts w:hint="default" w:ascii="Times New Roman" w:hAnsi="Times New Roman" w:cs="Times New Roman"/>
          <w:color w:val="auto"/>
          <w:sz w:val="21"/>
          <w:szCs w:val="24"/>
          <w:lang w:eastAsia="zh-CN"/>
        </w:rPr>
      </w:pPr>
    </w:p>
    <w:p w14:paraId="356D7D30">
      <w:pPr>
        <w:keepNext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/>
        <w:ind w:leftChars="0"/>
        <w:jc w:val="left"/>
        <w:textAlignment w:val="auto"/>
        <w:rPr>
          <w:rFonts w:hint="default" w:ascii="Times New Roman" w:hAnsi="Times New Roman" w:cs="Times New Roman"/>
          <w:color w:val="auto"/>
          <w:sz w:val="21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1.福建省标院信息技术有限公司招聘岗位</w:t>
      </w:r>
    </w:p>
    <w:tbl>
      <w:tblPr>
        <w:tblStyle w:val="2"/>
        <w:tblpPr w:leftFromText="180" w:rightFromText="180" w:vertAnchor="text" w:horzAnchor="page" w:tblpX="824" w:tblpY="59"/>
        <w:tblOverlap w:val="never"/>
        <w:tblW w:w="101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825"/>
        <w:gridCol w:w="926"/>
        <w:gridCol w:w="1256"/>
        <w:gridCol w:w="1172"/>
        <w:gridCol w:w="1969"/>
        <w:gridCol w:w="3329"/>
      </w:tblGrid>
      <w:tr w14:paraId="2DDB0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6" w:type="dxa"/>
            <w:vAlign w:val="center"/>
          </w:tcPr>
          <w:p w14:paraId="6DFD0FB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岗位编码</w:t>
            </w:r>
          </w:p>
        </w:tc>
        <w:tc>
          <w:tcPr>
            <w:tcW w:w="825" w:type="dxa"/>
            <w:vAlign w:val="center"/>
          </w:tcPr>
          <w:p w14:paraId="4906AE3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  <w:t>岗位</w:t>
            </w:r>
          </w:p>
          <w:p w14:paraId="0FE8AD6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926" w:type="dxa"/>
            <w:vAlign w:val="center"/>
          </w:tcPr>
          <w:p w14:paraId="0FAA38D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招聘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人数</w:t>
            </w:r>
          </w:p>
        </w:tc>
        <w:tc>
          <w:tcPr>
            <w:tcW w:w="1256" w:type="dxa"/>
            <w:vAlign w:val="center"/>
          </w:tcPr>
          <w:p w14:paraId="529DE83F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学历要求</w:t>
            </w:r>
          </w:p>
        </w:tc>
        <w:tc>
          <w:tcPr>
            <w:tcW w:w="1172" w:type="dxa"/>
            <w:vAlign w:val="center"/>
          </w:tcPr>
          <w:p w14:paraId="6EF5DB5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专业要求</w:t>
            </w:r>
          </w:p>
        </w:tc>
        <w:tc>
          <w:tcPr>
            <w:tcW w:w="1969" w:type="dxa"/>
            <w:vAlign w:val="center"/>
          </w:tcPr>
          <w:p w14:paraId="12EADC9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职位描述</w:t>
            </w:r>
          </w:p>
        </w:tc>
        <w:tc>
          <w:tcPr>
            <w:tcW w:w="3329" w:type="dxa"/>
            <w:vAlign w:val="center"/>
          </w:tcPr>
          <w:p w14:paraId="32AC7BD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其他要求</w:t>
            </w:r>
          </w:p>
        </w:tc>
      </w:tr>
      <w:tr w14:paraId="0B74A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3" w:hRule="atLeast"/>
        </w:trPr>
        <w:tc>
          <w:tcPr>
            <w:tcW w:w="686" w:type="dxa"/>
            <w:vAlign w:val="center"/>
          </w:tcPr>
          <w:p w14:paraId="377AB14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1</w:t>
            </w:r>
          </w:p>
        </w:tc>
        <w:tc>
          <w:tcPr>
            <w:tcW w:w="825" w:type="dxa"/>
            <w:vAlign w:val="center"/>
          </w:tcPr>
          <w:p w14:paraId="161069E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研究助理</w:t>
            </w:r>
          </w:p>
          <w:p w14:paraId="4585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6" w:type="dxa"/>
            <w:vAlign w:val="center"/>
          </w:tcPr>
          <w:p w14:paraId="4FD30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56" w:type="dxa"/>
            <w:vAlign w:val="center"/>
          </w:tcPr>
          <w:p w14:paraId="04CF1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硕士研究生及以上学历、硕士及以上学位</w:t>
            </w:r>
          </w:p>
        </w:tc>
        <w:tc>
          <w:tcPr>
            <w:tcW w:w="1172" w:type="dxa"/>
            <w:vAlign w:val="center"/>
          </w:tcPr>
          <w:p w14:paraId="30B24AF9">
            <w:pPr>
              <w:widowControl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bookmarkStart w:id="0" w:name="OLE_LINK1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机械类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eastAsia="zh-CN"/>
              </w:rPr>
              <w:t>、电气自动化类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eastAsia="zh-CN"/>
              </w:rPr>
              <w:t>、电子信息类</w:t>
            </w:r>
            <w:bookmarkEnd w:id="0"/>
          </w:p>
        </w:tc>
        <w:tc>
          <w:tcPr>
            <w:tcW w:w="1969" w:type="dxa"/>
            <w:vAlign w:val="center"/>
          </w:tcPr>
          <w:p w14:paraId="7F31B379"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负责相关领域的标准制修订、标准化试点、标准体系、科研课题等标准化研究工作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bidi="ar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 xml:space="preserve">           </w:t>
            </w:r>
          </w:p>
        </w:tc>
        <w:tc>
          <w:tcPr>
            <w:tcW w:w="3329" w:type="dxa"/>
            <w:vAlign w:val="center"/>
          </w:tcPr>
          <w:p w14:paraId="379494CF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1.3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周岁及以下，对于已经取得中级及以上职称或取得博士学位的年龄可放宽至35周岁。</w:t>
            </w:r>
          </w:p>
          <w:p w14:paraId="17086D84">
            <w:pPr>
              <w:numPr>
                <w:ilvl w:val="-1"/>
                <w:numId w:val="0"/>
              </w:num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具有较强的文字表达能力、组织协调能力、沟通交流能力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团队合作意识。</w:t>
            </w:r>
          </w:p>
          <w:p w14:paraId="1C7681AB">
            <w:pPr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具有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承担或参与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科研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项目研究的经历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从事过标准化工作的人员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优先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考虑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。</w:t>
            </w:r>
          </w:p>
        </w:tc>
      </w:tr>
      <w:tr w14:paraId="17DC8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4" w:hRule="atLeast"/>
        </w:trPr>
        <w:tc>
          <w:tcPr>
            <w:tcW w:w="686" w:type="dxa"/>
            <w:vAlign w:val="center"/>
          </w:tcPr>
          <w:p w14:paraId="46C50E8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02</w:t>
            </w:r>
          </w:p>
        </w:tc>
        <w:tc>
          <w:tcPr>
            <w:tcW w:w="825" w:type="dxa"/>
            <w:vAlign w:val="center"/>
          </w:tcPr>
          <w:p w14:paraId="7D80269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研究助理</w:t>
            </w:r>
          </w:p>
          <w:p w14:paraId="08879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6" w:type="dxa"/>
            <w:vAlign w:val="center"/>
          </w:tcPr>
          <w:p w14:paraId="41903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56" w:type="dxa"/>
            <w:vAlign w:val="center"/>
          </w:tcPr>
          <w:p w14:paraId="566F8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硕士研究生及以上学历、硕</w:t>
            </w:r>
            <w:bookmarkStart w:id="1" w:name="OLE_LINK2"/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士及以上学位</w:t>
            </w:r>
            <w:bookmarkEnd w:id="1"/>
          </w:p>
        </w:tc>
        <w:tc>
          <w:tcPr>
            <w:tcW w:w="1172" w:type="dxa"/>
            <w:vAlign w:val="center"/>
          </w:tcPr>
          <w:p w14:paraId="07E0C258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能源动力类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电气自动化类</w:t>
            </w:r>
          </w:p>
        </w:tc>
        <w:tc>
          <w:tcPr>
            <w:tcW w:w="1969" w:type="dxa"/>
            <w:vAlign w:val="center"/>
          </w:tcPr>
          <w:p w14:paraId="0F7600F3"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负责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相关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领域的标准制修订、标准化试点、标准体系、科研课题等标准化研究</w:t>
            </w:r>
            <w:r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标准数字化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项目的建设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支持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工作</w:t>
            </w:r>
          </w:p>
        </w:tc>
        <w:tc>
          <w:tcPr>
            <w:tcW w:w="3329" w:type="dxa"/>
            <w:vAlign w:val="center"/>
          </w:tcPr>
          <w:p w14:paraId="6EE285B7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1.3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周岁及以下，对于已经取得中级及以上职称或取得博士学位的年龄可放宽至35周岁。</w:t>
            </w:r>
          </w:p>
          <w:p w14:paraId="327C7084">
            <w:pPr>
              <w:jc w:val="left"/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2.具有较强的文字表达能力、组织协调能力、沟通交流能力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团队合作意识。</w:t>
            </w:r>
            <w:bookmarkStart w:id="2" w:name="_GoBack"/>
            <w:bookmarkEnd w:id="2"/>
          </w:p>
          <w:p w14:paraId="5CEE3517">
            <w:pPr>
              <w:jc w:val="left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具有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承担或参与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科研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项目研究的经历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从事过标准化工作的人员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优先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考虑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。</w:t>
            </w:r>
          </w:p>
        </w:tc>
      </w:tr>
    </w:tbl>
    <w:p w14:paraId="4C3EAC8E"/>
    <w:p w14:paraId="761CBDC5">
      <w:pPr>
        <w:keepNext/>
        <w:keepLines w:val="0"/>
        <w:pageBreakBefore w:val="0"/>
        <w:widowControl/>
        <w:numPr>
          <w:ilvl w:val="0"/>
          <w:numId w:val="0"/>
        </w:numPr>
        <w:shd w:val="clear" w:color="FFFFFF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/>
        <w:ind w:leftChars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2.福建省新标准文化发展有限公司招聘岗位</w:t>
      </w:r>
    </w:p>
    <w:tbl>
      <w:tblPr>
        <w:tblStyle w:val="2"/>
        <w:tblpPr w:leftFromText="180" w:rightFromText="180" w:vertAnchor="text" w:horzAnchor="page" w:tblpX="824" w:tblpY="59"/>
        <w:tblOverlap w:val="never"/>
        <w:tblW w:w="101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721"/>
        <w:gridCol w:w="977"/>
        <w:gridCol w:w="1188"/>
        <w:gridCol w:w="1172"/>
        <w:gridCol w:w="2820"/>
        <w:gridCol w:w="2461"/>
      </w:tblGrid>
      <w:tr w14:paraId="3C1C3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0" w:type="dxa"/>
            <w:vAlign w:val="center"/>
          </w:tcPr>
          <w:p w14:paraId="1C9E6EF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岗位编码</w:t>
            </w:r>
          </w:p>
        </w:tc>
        <w:tc>
          <w:tcPr>
            <w:tcW w:w="721" w:type="dxa"/>
            <w:vAlign w:val="center"/>
          </w:tcPr>
          <w:p w14:paraId="0D7B086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  <w:t>岗位</w:t>
            </w:r>
          </w:p>
          <w:p w14:paraId="0FA00F4F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977" w:type="dxa"/>
            <w:vAlign w:val="center"/>
          </w:tcPr>
          <w:p w14:paraId="78505A6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招聘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人数</w:t>
            </w:r>
          </w:p>
        </w:tc>
        <w:tc>
          <w:tcPr>
            <w:tcW w:w="1188" w:type="dxa"/>
            <w:vAlign w:val="center"/>
          </w:tcPr>
          <w:p w14:paraId="66A2A68A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学历要求</w:t>
            </w:r>
          </w:p>
        </w:tc>
        <w:tc>
          <w:tcPr>
            <w:tcW w:w="1172" w:type="dxa"/>
            <w:vAlign w:val="center"/>
          </w:tcPr>
          <w:p w14:paraId="7E8067D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专业要求</w:t>
            </w:r>
          </w:p>
        </w:tc>
        <w:tc>
          <w:tcPr>
            <w:tcW w:w="2820" w:type="dxa"/>
            <w:vAlign w:val="center"/>
          </w:tcPr>
          <w:p w14:paraId="05B6DB89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职位描述</w:t>
            </w:r>
          </w:p>
        </w:tc>
        <w:tc>
          <w:tcPr>
            <w:tcW w:w="2461" w:type="dxa"/>
            <w:vAlign w:val="center"/>
          </w:tcPr>
          <w:p w14:paraId="1693F97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其他要求</w:t>
            </w:r>
          </w:p>
        </w:tc>
      </w:tr>
      <w:tr w14:paraId="68E73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4" w:hRule="atLeast"/>
        </w:trPr>
        <w:tc>
          <w:tcPr>
            <w:tcW w:w="790" w:type="dxa"/>
            <w:shd w:val="clear" w:color="auto" w:fill="auto"/>
            <w:vAlign w:val="center"/>
          </w:tcPr>
          <w:p w14:paraId="6CC8B862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03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08B90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1"/>
                <w:szCs w:val="21"/>
                <w:u w:val="none"/>
                <w:lang w:val="en-US" w:eastAsia="zh-CN"/>
              </w:rPr>
              <w:t>业务拓展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3EF63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082C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及以上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学历、学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士及以上学位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33BFD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工商管理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类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电商物流类</w:t>
            </w:r>
          </w:p>
        </w:tc>
        <w:tc>
          <w:tcPr>
            <w:tcW w:w="2820" w:type="dxa"/>
            <w:shd w:val="clear" w:color="auto" w:fill="auto"/>
            <w:vAlign w:val="center"/>
          </w:tcPr>
          <w:p w14:paraId="3144DD18">
            <w:pPr>
              <w:widowControl/>
              <w:numPr>
                <w:ilvl w:val="-1"/>
                <w:numId w:val="0"/>
              </w:numPr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负责标准图书市场调研、分析，制定营销方案；协助开展全渠道宣传推广工作，包括线上平台推广及线下活动的组织与执行；协助维护供应商合作关系；协助业务合同洽谈、签订及款项跟踪；协助门店日常销售及数据统计等工作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26D1FC2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周岁及以下。</w:t>
            </w:r>
          </w:p>
          <w:p w14:paraId="0429ABD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2.具有较强的文字表达能力、组织协调能力、沟通交流能力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团队合作意识。</w:t>
            </w:r>
          </w:p>
          <w:p w14:paraId="7FDEEBE5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三年以上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市场拓展或零售门店管理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相关工作经验。</w:t>
            </w:r>
          </w:p>
        </w:tc>
      </w:tr>
    </w:tbl>
    <w:p w14:paraId="4B600C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D36E07"/>
    <w:rsid w:val="05D36E07"/>
    <w:rsid w:val="27B8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695</Words>
  <Characters>720</Characters>
  <Lines>0</Lines>
  <Paragraphs>0</Paragraphs>
  <TotalTime>0</TotalTime>
  <ScaleCrop>false</ScaleCrop>
  <LinksUpToDate>false</LinksUpToDate>
  <CharactersWithSpaces>736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2026-01-04T09:11:00Z</dcterms:created>
  <dc:creator>王宇容</dc:creator>
  <cp:lastModifiedBy>王宇容</cp:lastModifiedBy>
  <dcterms:modified xsi:type="dcterms:W3CDTF">2026-01-04T09:21:49Z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401E93B0A1414577866E213D68DA1D89_11</vt:lpwstr>
  </property>
  <property fmtid="{D5CDD505-2E9C-101B-9397-08002B2CF9AE}" pid="4" name="KSOTemplateDocerSaveRecord">
    <vt:lpwstr>eyJoZGlkIjoiNDUwODY5ZGU3NmQwMzVlMjdmNDQ5MThkODI1MmMzNGIiLCJ1c2VySWQiOiIzNTU2Mzk4ODAifQ==</vt:lpwstr>
  </property>
</Properties>
</file>