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770E8">
      <w:pPr>
        <w:widowControl/>
        <w:jc w:val="left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附件</w:t>
      </w:r>
    </w:p>
    <w:p w14:paraId="36CFA561">
      <w:pPr>
        <w:widowControl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40"/>
          <w:szCs w:val="40"/>
          <w:lang w:eastAsia="zh-CN"/>
        </w:rPr>
        <w:t>藏高集团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4"/>
          <w:lang w:val="en-US" w:eastAsia="zh-CN"/>
        </w:rPr>
        <w:t>2026年校园招聘计划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40"/>
          <w:szCs w:val="40"/>
        </w:rPr>
        <w:t>表</w:t>
      </w:r>
    </w:p>
    <w:tbl>
      <w:tblPr>
        <w:tblStyle w:val="5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4321"/>
        <w:gridCol w:w="898"/>
        <w:gridCol w:w="1056"/>
        <w:gridCol w:w="927"/>
        <w:gridCol w:w="961"/>
      </w:tblGrid>
      <w:tr w14:paraId="018F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31" w:type="dxa"/>
            <w:noWrap w:val="0"/>
            <w:vAlign w:val="center"/>
          </w:tcPr>
          <w:p w14:paraId="1395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4321" w:type="dxa"/>
            <w:noWrap w:val="0"/>
            <w:vAlign w:val="center"/>
          </w:tcPr>
          <w:p w14:paraId="3B5D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专业能力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898" w:type="dxa"/>
            <w:noWrap w:val="0"/>
            <w:vAlign w:val="center"/>
          </w:tcPr>
          <w:p w14:paraId="1E7C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1056" w:type="dxa"/>
            <w:noWrap w:val="0"/>
            <w:vAlign w:val="center"/>
          </w:tcPr>
          <w:p w14:paraId="7585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927" w:type="dxa"/>
            <w:noWrap w:val="0"/>
            <w:vAlign w:val="center"/>
          </w:tcPr>
          <w:p w14:paraId="68A04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工作地点</w:t>
            </w:r>
          </w:p>
        </w:tc>
        <w:tc>
          <w:tcPr>
            <w:tcW w:w="961" w:type="dxa"/>
            <w:noWrap w:val="0"/>
            <w:vAlign w:val="center"/>
          </w:tcPr>
          <w:p w14:paraId="1028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332A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exact"/>
          <w:jc w:val="center"/>
        </w:trPr>
        <w:tc>
          <w:tcPr>
            <w:tcW w:w="1831" w:type="dxa"/>
            <w:noWrap w:val="0"/>
            <w:vAlign w:val="center"/>
          </w:tcPr>
          <w:p w14:paraId="10C7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建设管理、安环类</w:t>
            </w:r>
          </w:p>
        </w:tc>
        <w:tc>
          <w:tcPr>
            <w:tcW w:w="4321" w:type="dxa"/>
            <w:noWrap w:val="0"/>
            <w:vAlign w:val="center"/>
          </w:tcPr>
          <w:p w14:paraId="70008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大学本科及以上学历，硕士研究生及以上学历优先考虑；</w:t>
            </w:r>
          </w:p>
          <w:p w14:paraId="2CAD6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土木工程类（桥梁、隧道、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水利、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地下工程）、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安全环保、园林工程、工程造价、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地质工程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工程管理、通信工程、机电工程、新材料、新能源、矿产开发、电子信息及软件工程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等相关专业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；</w:t>
            </w:r>
          </w:p>
          <w:p w14:paraId="299D5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熟悉公路行业相关标准和规范，具有较强的专业知识和技术业务能力，熟练操作CAD等工程软件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，具备公文写作基础，有较强的沟通协调能力。</w:t>
            </w:r>
          </w:p>
        </w:tc>
        <w:tc>
          <w:tcPr>
            <w:tcW w:w="898" w:type="dxa"/>
            <w:noWrap w:val="0"/>
            <w:vAlign w:val="center"/>
          </w:tcPr>
          <w:p w14:paraId="6B00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13人</w:t>
            </w:r>
          </w:p>
        </w:tc>
        <w:tc>
          <w:tcPr>
            <w:tcW w:w="1056" w:type="dxa"/>
            <w:vMerge w:val="restart"/>
            <w:noWrap w:val="0"/>
            <w:vAlign w:val="center"/>
          </w:tcPr>
          <w:p w14:paraId="3E64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藏高集团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所属企业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5000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甘孜州、阿坝州</w:t>
            </w:r>
          </w:p>
        </w:tc>
        <w:tc>
          <w:tcPr>
            <w:tcW w:w="961" w:type="dxa"/>
            <w:vMerge w:val="restart"/>
            <w:noWrap w:val="0"/>
            <w:vAlign w:val="center"/>
          </w:tcPr>
          <w:p w14:paraId="71C3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服从公司内部调剂</w:t>
            </w:r>
          </w:p>
        </w:tc>
      </w:tr>
      <w:tr w14:paraId="7E47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exact"/>
          <w:jc w:val="center"/>
        </w:trPr>
        <w:tc>
          <w:tcPr>
            <w:tcW w:w="1831" w:type="dxa"/>
            <w:noWrap w:val="0"/>
            <w:vAlign w:val="center"/>
          </w:tcPr>
          <w:p w14:paraId="210D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财务管理类</w:t>
            </w:r>
          </w:p>
        </w:tc>
        <w:tc>
          <w:tcPr>
            <w:tcW w:w="4321" w:type="dxa"/>
            <w:noWrap w:val="0"/>
            <w:vAlign w:val="center"/>
          </w:tcPr>
          <w:p w14:paraId="03BA1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大学本科及以上学历，硕士研究生及以上学历优先考虑；</w:t>
            </w:r>
          </w:p>
          <w:p w14:paraId="7C023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财会类、审计类、经济类、金融类、统计学类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等相关专业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；</w:t>
            </w:r>
          </w:p>
          <w:p w14:paraId="02A4D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熟悉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具有较强逻辑思维和语言表达能力，善于计划组织和沟通协调，中共党员优先考虑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98" w:type="dxa"/>
            <w:noWrap w:val="0"/>
            <w:vAlign w:val="center"/>
          </w:tcPr>
          <w:p w14:paraId="63D4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5人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 w14:paraId="6099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5E931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</w:p>
        </w:tc>
        <w:tc>
          <w:tcPr>
            <w:tcW w:w="961" w:type="dxa"/>
            <w:vMerge w:val="continue"/>
            <w:noWrap w:val="0"/>
            <w:vAlign w:val="center"/>
          </w:tcPr>
          <w:p w14:paraId="1E4F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</w:p>
        </w:tc>
      </w:tr>
      <w:tr w14:paraId="707C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exact"/>
          <w:jc w:val="center"/>
        </w:trPr>
        <w:tc>
          <w:tcPr>
            <w:tcW w:w="1831" w:type="dxa"/>
            <w:noWrap w:val="0"/>
            <w:vAlign w:val="center"/>
          </w:tcPr>
          <w:p w14:paraId="2EC0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企业管理类</w:t>
            </w:r>
          </w:p>
        </w:tc>
        <w:tc>
          <w:tcPr>
            <w:tcW w:w="4321" w:type="dxa"/>
            <w:noWrap w:val="0"/>
            <w:vAlign w:val="center"/>
          </w:tcPr>
          <w:p w14:paraId="18336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大学本科及以上学历，硕士研究生及以上学历优先考虑；</w:t>
            </w:r>
          </w:p>
          <w:p w14:paraId="5FDED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人力资源、法学、行政管理、思政及马哲、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文学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新闻、新媒体及创作、贸易及市场营销、工商管理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等相关专业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；</w:t>
            </w:r>
          </w:p>
          <w:p w14:paraId="336BB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熟悉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  <w:t>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val="en-US" w:eastAsia="zh-CN"/>
              </w:rPr>
              <w:t>具有较强逻辑思维和语言表达能力，善于计划组织和沟通协调，中共党员优先考虑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98" w:type="dxa"/>
            <w:noWrap w:val="0"/>
            <w:vAlign w:val="center"/>
          </w:tcPr>
          <w:p w14:paraId="1864D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056" w:type="dxa"/>
            <w:noWrap w:val="0"/>
            <w:vAlign w:val="center"/>
          </w:tcPr>
          <w:p w14:paraId="3037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藏高集团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所属企业</w:t>
            </w:r>
          </w:p>
        </w:tc>
        <w:tc>
          <w:tcPr>
            <w:tcW w:w="927" w:type="dxa"/>
            <w:noWrap w:val="0"/>
            <w:vAlign w:val="center"/>
          </w:tcPr>
          <w:p w14:paraId="4265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甘孜州、阿坝州</w:t>
            </w:r>
          </w:p>
        </w:tc>
        <w:tc>
          <w:tcPr>
            <w:tcW w:w="961" w:type="dxa"/>
            <w:noWrap w:val="0"/>
            <w:vAlign w:val="center"/>
          </w:tcPr>
          <w:p w14:paraId="4994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服从公司内部调剂</w:t>
            </w:r>
          </w:p>
        </w:tc>
      </w:tr>
      <w:tr w14:paraId="66A4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152" w:type="dxa"/>
            <w:gridSpan w:val="2"/>
            <w:noWrap w:val="0"/>
            <w:vAlign w:val="center"/>
          </w:tcPr>
          <w:p w14:paraId="193C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总人数</w:t>
            </w:r>
          </w:p>
        </w:tc>
        <w:tc>
          <w:tcPr>
            <w:tcW w:w="898" w:type="dxa"/>
            <w:noWrap w:val="0"/>
            <w:vAlign w:val="center"/>
          </w:tcPr>
          <w:p w14:paraId="2598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20人</w:t>
            </w:r>
          </w:p>
        </w:tc>
        <w:tc>
          <w:tcPr>
            <w:tcW w:w="1056" w:type="dxa"/>
            <w:noWrap w:val="0"/>
            <w:vAlign w:val="center"/>
          </w:tcPr>
          <w:p w14:paraId="7A738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CB8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61" w:type="dxa"/>
            <w:noWrap w:val="0"/>
            <w:vAlign w:val="center"/>
          </w:tcPr>
          <w:p w14:paraId="6532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2AE2A7D5">
      <w:pPr>
        <w:rPr>
          <w:rFonts w:hint="eastAsia" w:asciiTheme="minorEastAsia" w:hAnsiTheme="minorEastAsia" w:eastAsiaTheme="minorEastAsia" w:cstheme="minorEastAsia"/>
          <w:color w:val="auto"/>
        </w:rPr>
        <w:sectPr>
          <w:footerReference r:id="rId3" w:type="default"/>
          <w:footerReference r:id="rId4" w:type="even"/>
          <w:pgSz w:w="11906" w:h="16838"/>
          <w:pgMar w:top="1440" w:right="1469" w:bottom="1247" w:left="1622" w:header="851" w:footer="992" w:gutter="0"/>
          <w:pgNumType w:fmt="decimal"/>
          <w:cols w:space="720" w:num="1"/>
          <w:docGrid w:type="lines" w:linePitch="312" w:charSpace="0"/>
        </w:sectPr>
      </w:pPr>
    </w:p>
    <w:p w14:paraId="6E84EA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757E3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14618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514618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9C1C3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D66C00F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9C875"/>
    <w:multiLevelType w:val="singleLevel"/>
    <w:tmpl w:val="8949C8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A64238"/>
    <w:multiLevelType w:val="singleLevel"/>
    <w:tmpl w:val="3DA642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80C8E"/>
    <w:rsid w:val="17A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2026-01-06T01:09:00Z</dcterms:created>
  <dc:creator>尼克</dc:creator>
  <cp:lastModifiedBy>尼克</cp:lastModifiedBy>
  <dcterms:modified xsi:type="dcterms:W3CDTF">2026-01-06T01:09:35Z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265EBA11CFB44A6BB58A6C8543D4FC46_11</vt:lpwstr>
  </property>
  <property fmtid="{D5CDD505-2E9C-101B-9397-08002B2CF9AE}" pid="4" name="KSOTemplateDocerSaveRecord">
    <vt:lpwstr>eyJoZGlkIjoiZTQ4ODQwNThiYTg4YTBlNDhkZDRmNGNiNWM5NWE1YzAiLCJ1c2VySWQiOiI3NDUwMDAyNjgifQ==</vt:lpwstr>
  </property>
</Properties>
</file>