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8CF2">
      <w:pPr>
        <w:pStyle w:val="19"/>
        <w:jc w:val="both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：</w:t>
      </w:r>
    </w:p>
    <w:p w14:paraId="68BB5DCD">
      <w:pPr>
        <w:pStyle w:val="19"/>
        <w:jc w:val="center"/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阿坝职业学院公开考核招聘工作人员岗位和条件要求一览表</w:t>
      </w:r>
    </w:p>
    <w:tbl>
      <w:tblPr>
        <w:tblStyle w:val="13"/>
        <w:tblW w:w="14528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70"/>
        <w:gridCol w:w="1192"/>
        <w:gridCol w:w="1223"/>
        <w:gridCol w:w="885"/>
        <w:gridCol w:w="2445"/>
        <w:gridCol w:w="1305"/>
        <w:gridCol w:w="1567"/>
        <w:gridCol w:w="4343"/>
      </w:tblGrid>
      <w:tr w14:paraId="0F4C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tblHeader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DA66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6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3495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27C1910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07A44">
            <w:pPr>
              <w:pStyle w:val="19"/>
              <w:keepNext w:val="0"/>
              <w:keepLines w:val="0"/>
              <w:pageBreakBefore w:val="0"/>
              <w:widowControl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系部名称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F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1CE9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名额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8ADD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AAC7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BFF0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4E36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6953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4263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9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7177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09D8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农牧系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8CE4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8141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动物遗传育种与繁殖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658E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21ED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4F4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F6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C2B1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E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AD3B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836D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农牧系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8438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436F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动物营养与饲料科学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F7FD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9546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156A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0A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33E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1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1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1C8A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农牧系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93DD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6FE2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临床兽医学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兽医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57D0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AAC9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E8BD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在同等条件下，拥有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各省农业农村厅（原农业厅）颁发的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中华人民共和国执业兽医师资格证书者优先。</w:t>
            </w:r>
          </w:p>
        </w:tc>
      </w:tr>
      <w:tr w14:paraId="1603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78AC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2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4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果树学 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65B5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农牧系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3F41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38C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果树学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C18B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354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C5B4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2E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D7CC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7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9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419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农牧系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20B8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CD22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植物病理学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农业昆虫与害虫防治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AC11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02D7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929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79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E0B9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D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植物营养学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CC42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农牧系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F3E0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E59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植物营养学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2B75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86B2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C40B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51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D2C1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0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A10D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5D1A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99CF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532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3EC2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581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8C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2385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E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F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AC60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9146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598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美术与书法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D58C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E87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A560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15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D278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2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3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C715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87C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5D3D6">
            <w:pPr>
              <w:pStyle w:val="1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物流管理与电子商务、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学科类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、管理科学与工程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学科类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828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93C6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F201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E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8FFE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20046A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A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8B9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D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64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A09E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1897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技术经济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管理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129C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6790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0F08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81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5566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6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D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0CD3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A88F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FEA2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大数据技术与工程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7EDE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A3F2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4E5C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5D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D72B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1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5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绘画设计教师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1D99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艺术系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D31D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2938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美术与书法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04C2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D7D6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D469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熟练操作Adobe Photoshop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CorelDRAW软件的能力。‌‌</w:t>
            </w:r>
          </w:p>
        </w:tc>
      </w:tr>
      <w:tr w14:paraId="1A7D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E3F7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F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足球教师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E02E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艺术系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EA19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B257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体育教学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21F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951C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92C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在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同等条件下，持有国家体育总局授权的足球协会、户外运动协会、中国篮球协会等机构颁发的以下证书之一者优先，且需提供证书官网查询验证信息：</w:t>
            </w:r>
          </w:p>
          <w:p w14:paraId="30EA76B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中高级教练员证书；体育项目一级裁判员证书；一级社会体育指导员证书；户外项目国家职业资格五级及以上技能证书。</w:t>
            </w:r>
          </w:p>
        </w:tc>
      </w:tr>
      <w:tr w14:paraId="20C4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F423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A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攀岩教师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CB0D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艺术系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0256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5395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休闲体育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3FB5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372D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422E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在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同等条件下，持有国家体育总局授权的足球协会、户外运动协会、中国篮球协会等机构颁发的以下证书之一者优先，且需提供证书官网查询验证信息：</w:t>
            </w:r>
          </w:p>
          <w:p w14:paraId="72B9C6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中高级教练员证书；体育项目一级裁判员证书；一级社会体育指导员证书；户外项目国家职业资格五级及以上技能证书。</w:t>
            </w:r>
          </w:p>
        </w:tc>
      </w:tr>
      <w:tr w14:paraId="164C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6853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9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6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定向运动教师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E2EC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艺术系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9D21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D2F8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休闲体育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A3F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D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3F68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在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同等条件下，持有国家体育总局授权的足球协会、户外运动协会、中国篮球协会等机构颁发的以下证书之一者优先，且需提供证书官网查询验证信息：</w:t>
            </w:r>
          </w:p>
          <w:p w14:paraId="23288CC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中高级教练员证书；体育项目一级裁判员证书；一级社会体育指导员证书；户外项目国家职业资格五级及以上技能证书。</w:t>
            </w:r>
          </w:p>
        </w:tc>
      </w:tr>
      <w:tr w14:paraId="305F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8ED7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2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F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舞蹈表演教师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81F6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艺术系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6375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9BFF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舞蹈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5A39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811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B4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F5FA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27DC8A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EB6C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BF65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思想政治理论课教学部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E366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2D1D72B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AA53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民族学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学科类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马克思主义民族理论与政策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人类学与世界民族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8072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F9E7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34C6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政治面貌：中共党员（含中共预备党员）</w:t>
            </w:r>
          </w:p>
        </w:tc>
      </w:tr>
      <w:tr w14:paraId="179B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1933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788BDED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2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64F1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9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05C3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教育系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B48B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B52D6A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638F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教育技术学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现代教育技术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学科类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ED7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硕士研究生及以上</w:t>
            </w:r>
          </w:p>
          <w:p w14:paraId="100A3D7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EC68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D38F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3D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AC9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6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3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书法教师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AF54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教育系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3769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697E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美术与书法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326D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F939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2D25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1E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529E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1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1DC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信息中心工作人员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DD8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信息中心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EBB5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E8E0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trike w:val="0"/>
                <w:dstrike w:val="0"/>
                <w:color w:val="auto"/>
                <w:sz w:val="24"/>
                <w:szCs w:val="24"/>
                <w:vertAlign w:val="baseline"/>
                <w:lang w:val="en-US" w:eastAsia="zh-CN"/>
              </w:rPr>
              <w:t>软件工程</w:t>
            </w: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sz w:val="24"/>
                <w:szCs w:val="24"/>
                <w:vertAlign w:val="baseline"/>
                <w:lang w:val="en-US" w:eastAsia="zh-CN"/>
              </w:rPr>
              <w:t>学科类、</w:t>
            </w:r>
            <w:r>
              <w:rPr>
                <w:rFonts w:ascii="Times New Roman" w:hAnsi="Times New Roman" w:eastAsia="方正仿宋_GBK" w:cs="Times New Roman"/>
                <w:strike w:val="0"/>
                <w:dstrike w:val="0"/>
                <w:color w:val="auto"/>
                <w:sz w:val="24"/>
                <w:szCs w:val="24"/>
                <w:vertAlign w:val="baseline"/>
                <w:lang w:val="en-US" w:eastAsia="zh-CN"/>
              </w:rPr>
              <w:t>网络安全技术与工程</w:t>
            </w: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strike w:val="0"/>
                <w:dstrike w:val="0"/>
                <w:color w:val="auto"/>
                <w:sz w:val="24"/>
                <w:szCs w:val="24"/>
                <w:vertAlign w:val="baseline"/>
                <w:lang w:val="en-US" w:eastAsia="zh-CN"/>
              </w:rPr>
              <w:t>计算机应用技术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网络空间安全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99A3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43E7756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硕士研究生及以上</w:t>
            </w:r>
          </w:p>
          <w:p w14:paraId="571C0A6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E7A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7D61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F9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00F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F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D6A3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图书馆工作人员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822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69BA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7328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图书情报、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计算机科学与技术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学科类、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计算机技术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1A32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硕士研究生及以上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B6A4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  <w:t>硕士及以上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46F9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65F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D101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B338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F3D6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7822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A370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5DF6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C0E0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B7AB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firstLine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3630EF0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firstLine="240" w:firstLineChars="100"/>
        <w:textAlignment w:val="auto"/>
        <w:rPr>
          <w:rFonts w:ascii="Times New Roman" w:hAnsi="Times New Roman" w:eastAsia="方正仿宋_GBK" w:cs="Times New Roman"/>
          <w:color w:val="000000"/>
          <w:sz w:val="24"/>
          <w:szCs w:val="24"/>
          <w:lang w:eastAsia="zh-CN"/>
        </w:rPr>
      </w:pP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2B074-3000-40C0-B254-1F7E7AC95B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376939-2991-4702-87D3-E6C8A56AF5E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BDE5DBA-C782-42B1-941D-78E7E84658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ompat>
    <w:spaceForUL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QyZjg3ZmFiZjIxMDc4OTA4NmU1OTVkMzYzNWY0NTcifQ=="/>
  </w:docVars>
  <w:rsids>
    <w:rsidRoot w:val="00000000"/>
    <w:rsid w:val="044F2995"/>
    <w:rsid w:val="19816A5C"/>
    <w:rsid w:val="34EF70E9"/>
    <w:rsid w:val="3880659E"/>
    <w:rsid w:val="48BF75E9"/>
    <w:rsid w:val="4D2C0DFC"/>
    <w:rsid w:val="4F44123E"/>
    <w:rsid w:val="52C938E1"/>
    <w:rsid w:val="57B165AE"/>
    <w:rsid w:val="5FBC5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qFormat/>
    <w:uiPriority w:val="0"/>
    <w:pPr>
      <w:spacing w:after="0" w:line="240" w:lineRule="auto"/>
    </w:pPr>
    <w:rPr>
      <w:rFonts w:ascii="Calibri" w:hAnsi="Calibri" w:eastAsia="宋体" w:cs="Arial"/>
      <w:sz w:val="20"/>
      <w:szCs w:val="20"/>
      <w:lang w:val="en-US" w:eastAsia="zh-CN" w:bidi="ar-SA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0"/>
    <w:rPr>
      <w:color w:val="0563C1"/>
      <w:u w:val="single"/>
    </w:rPr>
  </w:style>
  <w:style w:type="character" w:styleId="17">
    <w:name w:val="footnote reference"/>
    <w:qFormat/>
    <w:uiPriority w:val="0"/>
    <w:rPr>
      <w:vertAlign w:val="superscript"/>
    </w:rPr>
  </w:style>
  <w:style w:type="paragraph" w:styleId="18">
    <w:name w:val="List Paragraph"/>
    <w:qFormat/>
    <w:uiPriority w:val="0"/>
    <w:rPr>
      <w:rFonts w:ascii="Calibri" w:hAnsi="Calibri" w:eastAsia="宋体" w:cs="Arial"/>
      <w:sz w:val="21"/>
      <w:szCs w:val="22"/>
      <w:lang w:val="en-US" w:eastAsia="zh-CN" w:bidi="ar-SA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1303</Words>
  <Characters>1367</Characters>
  <Lines>308</Lines>
  <Paragraphs>170</Paragraphs>
  <TotalTime>51</TotalTime>
  <ScaleCrop>false</ScaleCrop>
  <LinksUpToDate>false</LinksUpToDate>
  <CharactersWithSpaces>1372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2025-11-13T13:57:00Z</dcterms:created>
  <dc:creator>Un-named</dc:creator>
  <cp:lastModifiedBy>nico凌梦</cp:lastModifiedBy>
  <cp:lastPrinted>2025-12-23T08:35:00Z</cp:lastPrinted>
  <dcterms:modified xsi:type="dcterms:W3CDTF">2026-01-08T06:42:05Z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eyJoZGlkIjoiYzRjYTMyMTUzZjJmMDQyN2UyNjdmYTE2OTlhMjM4NDQiLCJ1c2VySWQiOiI3NTc3MDE5ODQifQ==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EC432000E4DF452D906F15F67AB4265B_13</vt:lpwstr>
  </property>
</Properties>
</file>