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FE22">
      <w:pPr>
        <w:rPr>
          <w:rFonts w:ascii="宋体" w:hAnsi="宋体" w:eastAsia="宋体" w:cs="宋体"/>
          <w:color w:val="000000"/>
          <w:sz w:val="27"/>
          <w:szCs w:val="27"/>
          <w:shd w:val="clear" w:color="auto" w:fill="FFFFFF"/>
        </w:rPr>
      </w:pPr>
    </w:p>
    <w:p w14:paraId="63A7C857">
      <w:pPr>
        <w:rPr>
          <w:rFonts w:ascii="黑体" w:hAnsi="黑体" w:eastAsia="黑体" w:cs="黑体"/>
          <w:color w:val="000000"/>
          <w:sz w:val="27"/>
          <w:szCs w:val="27"/>
          <w:shd w:val="clear" w:color="auto" w:fill="FFFFFF"/>
        </w:rPr>
      </w:pPr>
      <w:r>
        <w:rPr>
          <w:rFonts w:hint="eastAsia" w:ascii="黑体" w:hAnsi="黑体" w:eastAsia="黑体" w:cs="黑体"/>
          <w:color w:val="000000"/>
          <w:sz w:val="27"/>
          <w:szCs w:val="27"/>
          <w:shd w:val="clear" w:color="auto" w:fill="FFFFFF"/>
        </w:rPr>
        <w:t>附件1：</w:t>
      </w:r>
    </w:p>
    <w:p w14:paraId="7A283E4C">
      <w:pPr>
        <w:jc w:val="center"/>
        <w:rPr>
          <w:rFonts w:hint="eastAsia"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岗位表</w:t>
      </w:r>
    </w:p>
    <w:tbl>
      <w:tblPr>
        <w:tblStyle w:val="6"/>
        <w:tblW w:w="9917" w:type="dxa"/>
        <w:jc w:val="center"/>
        <w:tblLayout w:type="fixed"/>
        <w:tblCellMar>
          <w:top w:w="0" w:type="dxa"/>
          <w:left w:w="108" w:type="dxa"/>
          <w:bottom w:w="0" w:type="dxa"/>
          <w:right w:w="108" w:type="dxa"/>
        </w:tblCellMar>
      </w:tblPr>
      <w:tblGrid>
        <w:gridCol w:w="966"/>
        <w:gridCol w:w="975"/>
        <w:gridCol w:w="585"/>
        <w:gridCol w:w="4146"/>
        <w:gridCol w:w="1687"/>
        <w:gridCol w:w="1558"/>
      </w:tblGrid>
      <w:tr w14:paraId="5888C31C">
        <w:tblPrEx>
          <w:tblCellMar>
            <w:top w:w="0" w:type="dxa"/>
            <w:left w:w="108" w:type="dxa"/>
            <w:bottom w:w="0" w:type="dxa"/>
            <w:right w:w="108" w:type="dxa"/>
          </w:tblCellMar>
        </w:tblPrEx>
        <w:trPr>
          <w:trHeight w:val="836"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F751">
            <w:pPr>
              <w:widowControl/>
              <w:snapToGrid w:val="0"/>
              <w:jc w:val="center"/>
              <w:textAlignment w:val="center"/>
              <w:rPr>
                <w:rFonts w:hint="eastAsia" w:ascii="仿宋" w:hAnsi="仿宋" w:eastAsia="仿宋" w:cs="仿宋"/>
                <w:color w:val="000000"/>
                <w:kern w:val="0"/>
                <w:sz w:val="18"/>
                <w:szCs w:val="18"/>
                <w:lang w:bidi="ar"/>
              </w:rPr>
            </w:pPr>
            <w:r>
              <w:rPr>
                <w:rFonts w:hint="eastAsia" w:ascii="黑体" w:hAnsi="宋体" w:eastAsia="黑体" w:cs="黑体"/>
                <w:b/>
                <w:color w:val="000000"/>
                <w:kern w:val="0"/>
                <w:sz w:val="18"/>
                <w:szCs w:val="18"/>
                <w:lang w:bidi="ar"/>
              </w:rPr>
              <w:t>工作部门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9280">
            <w:pPr>
              <w:widowControl/>
              <w:snapToGrid w:val="0"/>
              <w:jc w:val="center"/>
              <w:textAlignment w:val="center"/>
              <w:rPr>
                <w:rFonts w:hint="eastAsia" w:ascii="仿宋" w:hAnsi="仿宋" w:eastAsia="仿宋" w:cs="仿宋"/>
                <w:color w:val="000000"/>
                <w:kern w:val="0"/>
                <w:sz w:val="18"/>
                <w:szCs w:val="18"/>
                <w:lang w:bidi="ar"/>
              </w:rPr>
            </w:pPr>
            <w:r>
              <w:rPr>
                <w:rFonts w:hint="eastAsia" w:ascii="黑体" w:hAnsi="宋体" w:eastAsia="黑体" w:cs="黑体"/>
                <w:b/>
                <w:color w:val="000000"/>
                <w:kern w:val="0"/>
                <w:sz w:val="18"/>
                <w:szCs w:val="18"/>
                <w:lang w:bidi="ar"/>
              </w:rPr>
              <w:t>岗位名称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1B8F">
            <w:pPr>
              <w:widowControl/>
              <w:snapToGrid w:val="0"/>
              <w:jc w:val="center"/>
              <w:textAlignment w:val="center"/>
              <w:rPr>
                <w:rFonts w:hint="eastAsia" w:ascii="仿宋" w:hAnsi="仿宋" w:eastAsia="仿宋" w:cs="仿宋"/>
                <w:color w:val="000000"/>
                <w:kern w:val="0"/>
                <w:sz w:val="18"/>
                <w:szCs w:val="18"/>
                <w:lang w:bidi="ar"/>
              </w:rPr>
            </w:pPr>
            <w:r>
              <w:rPr>
                <w:rFonts w:hint="eastAsia" w:ascii="黑体" w:hAnsi="宋体" w:eastAsia="黑体" w:cs="黑体"/>
                <w:b/>
                <w:color w:val="000000"/>
                <w:kern w:val="0"/>
                <w:sz w:val="18"/>
                <w:szCs w:val="18"/>
                <w:lang w:bidi="ar"/>
              </w:rPr>
              <w:t>计划人数</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F55F">
            <w:pPr>
              <w:widowControl/>
              <w:snapToGrid w:val="0"/>
              <w:jc w:val="center"/>
              <w:textAlignment w:val="center"/>
              <w:rPr>
                <w:rFonts w:hint="eastAsia" w:ascii="仿宋" w:hAnsi="仿宋" w:eastAsia="仿宋" w:cs="仿宋"/>
                <w:color w:val="000000"/>
                <w:kern w:val="0"/>
                <w:sz w:val="18"/>
                <w:szCs w:val="18"/>
                <w:lang w:bidi="ar"/>
              </w:rPr>
            </w:pPr>
            <w:r>
              <w:rPr>
                <w:rFonts w:hint="eastAsia" w:ascii="黑体" w:hAnsi="宋体" w:eastAsia="黑体" w:cs="黑体"/>
                <w:b/>
                <w:color w:val="000000"/>
                <w:kern w:val="0"/>
                <w:sz w:val="18"/>
                <w:szCs w:val="18"/>
                <w:lang w:bidi="ar"/>
              </w:rPr>
              <w:t>岗位职责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0EBC">
            <w:pPr>
              <w:widowControl/>
              <w:snapToGrid w:val="0"/>
              <w:jc w:val="center"/>
              <w:textAlignment w:val="center"/>
              <w:rPr>
                <w:rFonts w:hint="eastAsia" w:ascii="仿宋" w:hAnsi="仿宋" w:eastAsia="仿宋" w:cs="仿宋"/>
                <w:color w:val="000000"/>
                <w:kern w:val="0"/>
                <w:sz w:val="18"/>
                <w:szCs w:val="18"/>
                <w:lang w:bidi="ar"/>
              </w:rPr>
            </w:pPr>
            <w:r>
              <w:rPr>
                <w:rFonts w:hint="eastAsia" w:ascii="黑体" w:hAnsi="宋体" w:eastAsia="黑体" w:cs="黑体"/>
                <w:b/>
                <w:color w:val="000000"/>
                <w:kern w:val="0"/>
                <w:sz w:val="18"/>
                <w:szCs w:val="18"/>
                <w:lang w:bidi="ar"/>
              </w:rPr>
              <w:t>学历要求</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183E">
            <w:pPr>
              <w:widowControl/>
              <w:snapToGrid w:val="0"/>
              <w:jc w:val="center"/>
              <w:textAlignment w:val="center"/>
              <w:rPr>
                <w:rFonts w:hint="eastAsia" w:ascii="仿宋" w:hAnsi="仿宋" w:eastAsia="仿宋" w:cs="仿宋"/>
                <w:color w:val="000000"/>
                <w:kern w:val="0"/>
                <w:sz w:val="18"/>
                <w:szCs w:val="18"/>
                <w:lang w:bidi="ar"/>
              </w:rPr>
            </w:pPr>
            <w:r>
              <w:rPr>
                <w:rFonts w:hint="eastAsia" w:ascii="黑体" w:hAnsi="宋体" w:eastAsia="黑体" w:cs="黑体"/>
                <w:b/>
                <w:color w:val="000000"/>
                <w:kern w:val="0"/>
                <w:sz w:val="18"/>
                <w:szCs w:val="18"/>
                <w:lang w:bidi="ar"/>
              </w:rPr>
              <w:t>专业要求</w:t>
            </w:r>
          </w:p>
        </w:tc>
      </w:tr>
      <w:tr w14:paraId="237025E5">
        <w:tblPrEx>
          <w:tblCellMar>
            <w:top w:w="0" w:type="dxa"/>
            <w:left w:w="108" w:type="dxa"/>
            <w:bottom w:w="0" w:type="dxa"/>
            <w:right w:w="108" w:type="dxa"/>
          </w:tblCellMar>
        </w:tblPrEx>
        <w:trPr>
          <w:trHeight w:val="3018"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9721">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石家庄市区县范围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A8DA">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运维工程师</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8132">
            <w:pPr>
              <w:widowControl/>
              <w:snapToGrid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3CAD">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1.负责我司销售的乡镇站常规空气站仪器到货情况和现场安装条件的确认；</w:t>
            </w:r>
          </w:p>
          <w:p w14:paraId="5C17A1AC">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2.负责我司销售的仪器的安装、调试和验收；</w:t>
            </w:r>
          </w:p>
          <w:p w14:paraId="47EB4197">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3.负责我司销售的乡镇站常规空气站仪器技术资料的编写，如安装和调试指南，验收报告，数据质控和日常运维表格，配件耗材清单，常见问题处理等；</w:t>
            </w:r>
          </w:p>
          <w:p w14:paraId="63EC385F">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岗位薪资：6000左右，月调休4天，外地员工可提供宿舍。入职即缴纳社保公积金试用期6个月，表现优异可入职3个月后申请提前转正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9336">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学历：大专及以上学历</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2142">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有空气站运维经验优先</w:t>
            </w:r>
          </w:p>
          <w:p w14:paraId="208B84BE">
            <w:pPr>
              <w:widowControl/>
              <w:snapToGrid w:val="0"/>
              <w:jc w:val="left"/>
              <w:textAlignment w:val="center"/>
              <w:rPr>
                <w:rFonts w:ascii="仿宋" w:hAnsi="仿宋" w:eastAsia="仿宋" w:cs="仿宋"/>
                <w:color w:val="000000"/>
                <w:kern w:val="0"/>
                <w:sz w:val="18"/>
                <w:szCs w:val="18"/>
                <w:lang w:bidi="ar"/>
              </w:rPr>
            </w:pPr>
          </w:p>
        </w:tc>
      </w:tr>
      <w:tr w14:paraId="3AA9D6DD">
        <w:tblPrEx>
          <w:tblCellMar>
            <w:top w:w="0" w:type="dxa"/>
            <w:left w:w="108" w:type="dxa"/>
            <w:bottom w:w="0" w:type="dxa"/>
            <w:right w:w="108" w:type="dxa"/>
          </w:tblCellMar>
        </w:tblPrEx>
        <w:trPr>
          <w:trHeight w:val="214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2F6E">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济源市范围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96CE">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运维工程师</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42D1">
            <w:pPr>
              <w:widowControl/>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1060">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1.负责我司销售的气相色谱和VOCs仪器到货情况和现场安装条件的确认；</w:t>
            </w:r>
          </w:p>
          <w:p w14:paraId="6875231E">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2.负责我司销售的仪器的安装、调试和验收；</w:t>
            </w:r>
          </w:p>
          <w:p w14:paraId="331D0792">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3.负责我司销售的VOCs仪器技术资料的编写，如安装和调试指南，验收报告，数据质控和日常运维表格，配件耗材清单，常见问题处理等；</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35FD">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学历：大专及以上学历</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35D3">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有相关经验或电气、机电类专业优先。</w:t>
            </w:r>
          </w:p>
        </w:tc>
      </w:tr>
      <w:tr w14:paraId="3892FA72">
        <w:tblPrEx>
          <w:tblCellMar>
            <w:top w:w="0" w:type="dxa"/>
            <w:left w:w="108" w:type="dxa"/>
            <w:bottom w:w="0" w:type="dxa"/>
            <w:right w:w="108" w:type="dxa"/>
          </w:tblCellMar>
        </w:tblPrEx>
        <w:trPr>
          <w:trHeight w:val="2998"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96DD">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江西赣州市（石家庄外派）</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5981">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运维工程师</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6CB3">
            <w:pPr>
              <w:widowControl/>
              <w:snapToGrid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492">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1.负责我司销售的气相色谱和VOCs仪器到货情况和现场安装条件的确认；</w:t>
            </w:r>
          </w:p>
          <w:p w14:paraId="2DE0A705">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2.负责我司销售的仪器的安装、调试和验收；</w:t>
            </w:r>
          </w:p>
          <w:p w14:paraId="4B71704E">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3.负责我司销售的VOCs仪器技术资料的编写，如安装和调试指南，验收报告，数据质控和日常运维表格，配件耗材清单，常见问题处理等；</w:t>
            </w:r>
          </w:p>
          <w:p w14:paraId="592EE9C4">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岗位薪资：6000-7000，月调休4天，外地员工可提供宿舍。入职即缴纳社保公积金试用期6个月，表现优异可入职3个月后申请提前转正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DCC4">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学历：大专学及以上</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3FDE">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电气、机电相关专业，有设备运维经验优先</w:t>
            </w:r>
          </w:p>
        </w:tc>
      </w:tr>
      <w:tr w14:paraId="2BBE4F34">
        <w:tblPrEx>
          <w:tblCellMar>
            <w:top w:w="0" w:type="dxa"/>
            <w:left w:w="108" w:type="dxa"/>
            <w:bottom w:w="0" w:type="dxa"/>
            <w:right w:w="108" w:type="dxa"/>
          </w:tblCellMar>
        </w:tblPrEx>
        <w:trPr>
          <w:trHeight w:val="2841"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D3A8">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河南省周口、信阳、驻马店、嵩山、郑州、南阳（石家庄外派3人，河南本地6人）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D150">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运维工程师</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B883">
            <w:pPr>
              <w:widowControl/>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B648">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1.负责我司销售的气相色谱和VOCs仪器到货情况和现场安装条件的确认；</w:t>
            </w:r>
          </w:p>
          <w:p w14:paraId="20679710">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2.负责我司销售的仪器的安装、调试和验收；</w:t>
            </w:r>
          </w:p>
          <w:p w14:paraId="411B0F6A">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3.负责我司销售的VOCs仪器技术资料的编写，如安装和调试指南，验收报告，数据质控和日常运维表格，配件耗材清单，常见问题处理等；</w:t>
            </w:r>
          </w:p>
          <w:p w14:paraId="60EB5A3F">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岗位薪资：6000-7000，月调休4天，外地员工可提供宿舍。入职即缴纳社保公积金试用期6个月，表现优异可入职3个月后申请提前转正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08DD">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学历：本科及以上</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E84B">
            <w:pPr>
              <w:widowControl/>
              <w:snapToGrid w:val="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有超站运维经验优先。</w:t>
            </w:r>
          </w:p>
        </w:tc>
      </w:tr>
      <w:tr w14:paraId="4D0EBE80">
        <w:tblPrEx>
          <w:tblCellMar>
            <w:top w:w="0" w:type="dxa"/>
            <w:left w:w="108" w:type="dxa"/>
            <w:bottom w:w="0" w:type="dxa"/>
            <w:right w:w="108" w:type="dxa"/>
          </w:tblCellMar>
        </w:tblPrEx>
        <w:trPr>
          <w:trHeight w:val="646"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E8D5">
            <w:pPr>
              <w:widowControl/>
              <w:snapToGrid w:val="0"/>
              <w:jc w:val="center"/>
              <w:textAlignment w:val="center"/>
              <w:rPr>
                <w:rFonts w:hint="eastAsia" w:ascii="仿宋" w:hAnsi="仿宋" w:eastAsia="仿宋" w:cs="仿宋"/>
                <w:color w:val="000000"/>
                <w:kern w:val="0"/>
                <w:sz w:val="18"/>
                <w:szCs w:val="18"/>
                <w:lang w:val="en-US" w:eastAsia="zh-CN" w:bidi="ar"/>
              </w:rPr>
            </w:pPr>
            <w:r>
              <w:rPr>
                <w:rFonts w:hint="eastAsia" w:ascii="黑体" w:hAnsi="宋体" w:eastAsia="黑体" w:cs="黑体"/>
                <w:b/>
                <w:color w:val="000000"/>
                <w:kern w:val="0"/>
                <w:sz w:val="18"/>
                <w:szCs w:val="18"/>
                <w:lang w:bidi="ar"/>
              </w:rPr>
              <w:t>工作部门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D41E">
            <w:pPr>
              <w:widowControl/>
              <w:snapToGrid w:val="0"/>
              <w:jc w:val="center"/>
              <w:textAlignment w:val="center"/>
              <w:rPr>
                <w:rFonts w:hint="eastAsia" w:ascii="仿宋" w:hAnsi="仿宋" w:eastAsia="仿宋" w:cs="仿宋"/>
                <w:color w:val="000000"/>
                <w:kern w:val="0"/>
                <w:sz w:val="18"/>
                <w:szCs w:val="18"/>
                <w:lang w:val="en-US" w:eastAsia="zh-CN" w:bidi="ar"/>
              </w:rPr>
            </w:pPr>
            <w:r>
              <w:rPr>
                <w:rFonts w:hint="eastAsia" w:ascii="黑体" w:hAnsi="宋体" w:eastAsia="黑体" w:cs="黑体"/>
                <w:b/>
                <w:color w:val="000000"/>
                <w:kern w:val="0"/>
                <w:sz w:val="18"/>
                <w:szCs w:val="18"/>
                <w:lang w:bidi="ar"/>
              </w:rPr>
              <w:t>岗位名称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0B24">
            <w:pPr>
              <w:widowControl/>
              <w:snapToGrid w:val="0"/>
              <w:jc w:val="center"/>
              <w:textAlignment w:val="center"/>
              <w:rPr>
                <w:rFonts w:hint="eastAsia" w:ascii="仿宋" w:hAnsi="仿宋" w:eastAsia="仿宋" w:cs="仿宋"/>
                <w:color w:val="000000"/>
                <w:kern w:val="0"/>
                <w:sz w:val="18"/>
                <w:szCs w:val="18"/>
                <w:lang w:val="en-US" w:eastAsia="zh-CN" w:bidi="ar"/>
              </w:rPr>
            </w:pPr>
            <w:r>
              <w:rPr>
                <w:rFonts w:hint="eastAsia" w:ascii="黑体" w:hAnsi="宋体" w:eastAsia="黑体" w:cs="黑体"/>
                <w:b/>
                <w:color w:val="000000"/>
                <w:kern w:val="0"/>
                <w:sz w:val="18"/>
                <w:szCs w:val="18"/>
                <w:lang w:bidi="ar"/>
              </w:rPr>
              <w:t>计划人数</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C96">
            <w:pPr>
              <w:widowControl/>
              <w:snapToGrid w:val="0"/>
              <w:jc w:val="center"/>
              <w:textAlignment w:val="center"/>
              <w:rPr>
                <w:rFonts w:hint="eastAsia" w:ascii="仿宋" w:hAnsi="仿宋" w:eastAsia="仿宋" w:cs="仿宋"/>
                <w:color w:val="000000"/>
                <w:kern w:val="0"/>
                <w:sz w:val="18"/>
                <w:szCs w:val="18"/>
                <w:lang w:val="en-US" w:eastAsia="zh-CN" w:bidi="ar"/>
              </w:rPr>
            </w:pPr>
            <w:r>
              <w:rPr>
                <w:rFonts w:hint="eastAsia" w:ascii="黑体" w:hAnsi="宋体" w:eastAsia="黑体" w:cs="黑体"/>
                <w:b/>
                <w:color w:val="000000"/>
                <w:kern w:val="0"/>
                <w:sz w:val="18"/>
                <w:szCs w:val="18"/>
                <w:lang w:bidi="ar"/>
              </w:rPr>
              <w:t>岗位职责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E899">
            <w:pPr>
              <w:widowControl/>
              <w:snapToGrid w:val="0"/>
              <w:jc w:val="center"/>
              <w:textAlignment w:val="center"/>
              <w:rPr>
                <w:rFonts w:hint="eastAsia" w:ascii="仿宋" w:hAnsi="仿宋" w:eastAsia="仿宋" w:cs="仿宋"/>
                <w:color w:val="000000"/>
                <w:kern w:val="0"/>
                <w:sz w:val="18"/>
                <w:szCs w:val="18"/>
                <w:lang w:val="en-US" w:eastAsia="zh-CN" w:bidi="ar"/>
              </w:rPr>
            </w:pPr>
            <w:r>
              <w:rPr>
                <w:rFonts w:hint="eastAsia" w:ascii="黑体" w:hAnsi="宋体" w:eastAsia="黑体" w:cs="黑体"/>
                <w:b/>
                <w:color w:val="000000"/>
                <w:kern w:val="0"/>
                <w:sz w:val="18"/>
                <w:szCs w:val="18"/>
                <w:lang w:bidi="ar"/>
              </w:rPr>
              <w:t>学历要求</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B3B">
            <w:pPr>
              <w:widowControl/>
              <w:snapToGrid w:val="0"/>
              <w:jc w:val="center"/>
              <w:textAlignment w:val="center"/>
              <w:rPr>
                <w:rFonts w:hint="eastAsia" w:ascii="仿宋" w:hAnsi="仿宋" w:eastAsia="仿宋" w:cs="仿宋"/>
                <w:color w:val="000000"/>
                <w:kern w:val="0"/>
                <w:sz w:val="18"/>
                <w:szCs w:val="18"/>
                <w:lang w:val="en-US" w:eastAsia="zh-CN" w:bidi="ar"/>
              </w:rPr>
            </w:pPr>
            <w:r>
              <w:rPr>
                <w:rFonts w:hint="eastAsia" w:ascii="黑体" w:hAnsi="宋体" w:eastAsia="黑体" w:cs="黑体"/>
                <w:b/>
                <w:color w:val="000000"/>
                <w:kern w:val="0"/>
                <w:sz w:val="18"/>
                <w:szCs w:val="18"/>
                <w:lang w:bidi="ar"/>
              </w:rPr>
              <w:t>专业要求</w:t>
            </w:r>
          </w:p>
        </w:tc>
      </w:tr>
      <w:tr w14:paraId="58EC4A60">
        <w:tblPrEx>
          <w:tblCellMar>
            <w:top w:w="0" w:type="dxa"/>
            <w:left w:w="108" w:type="dxa"/>
            <w:bottom w:w="0" w:type="dxa"/>
            <w:right w:w="108" w:type="dxa"/>
          </w:tblCellMar>
        </w:tblPrEx>
        <w:trPr>
          <w:trHeight w:val="2610"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4E80">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泉州市（石家庄外派）</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2B73">
            <w:pPr>
              <w:widowControl/>
              <w:snapToGrid w:val="0"/>
              <w:jc w:val="left"/>
              <w:textAlignment w:val="center"/>
              <w:rPr>
                <w:rFonts w:hint="eastAsia" w:ascii="仿宋" w:hAnsi="仿宋" w:eastAsia="仿宋" w:cs="仿宋"/>
                <w:color w:val="000000"/>
                <w:kern w:val="0"/>
                <w:sz w:val="18"/>
                <w:szCs w:val="18"/>
                <w:lang w:bidi="ar"/>
              </w:rPr>
            </w:pPr>
          </w:p>
          <w:p w14:paraId="023A8BAD">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驻站分析</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130A">
            <w:pPr>
              <w:widowControl/>
              <w:snapToGrid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79E">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1.负责咨询项目现场的支持、现场咨询、环境分析研判指导、数据分析、专家会商等</w:t>
            </w:r>
          </w:p>
          <w:p w14:paraId="0F429EC0">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2.组织推动管理咨询项目的具体实施；</w:t>
            </w:r>
          </w:p>
          <w:p w14:paraId="09D0D317">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3.收集当地的环保管理政策、文件和要求；</w:t>
            </w:r>
          </w:p>
          <w:p w14:paraId="2D7DA64C">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4.完成分析研判报告、交办单，并参加研判会进行汇报。</w:t>
            </w:r>
          </w:p>
          <w:p w14:paraId="5FA01A09">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岗位薪资：7000-8000，月调休4天，外地员工可提供宿舍。入职即缴纳社保公积金试用期6个月，表现优异可入职3个月后申请提前转正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CFB">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学历：硕士及以上</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C744">
            <w:pPr>
              <w:widowControl/>
              <w:snapToGrid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有大气数据分析经验</w:t>
            </w:r>
          </w:p>
        </w:tc>
      </w:tr>
    </w:tbl>
    <w:p w14:paraId="40B5F0C8">
      <w:pPr>
        <w:rPr>
          <w:rFonts w:ascii="宋体" w:hAnsi="宋体" w:eastAsia="宋体" w:cs="宋体"/>
          <w:color w:val="000000"/>
          <w:sz w:val="44"/>
          <w:szCs w:val="44"/>
          <w:shd w:val="clear" w:color="auto"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171192"/>
    <w:rsid w:val="000063E1"/>
    <w:rsid w:val="00036053"/>
    <w:rsid w:val="001650DE"/>
    <w:rsid w:val="001F170F"/>
    <w:rsid w:val="00266267"/>
    <w:rsid w:val="00272417"/>
    <w:rsid w:val="00296EBA"/>
    <w:rsid w:val="002D4758"/>
    <w:rsid w:val="002E367C"/>
    <w:rsid w:val="0055604F"/>
    <w:rsid w:val="00773EC2"/>
    <w:rsid w:val="007D2DE2"/>
    <w:rsid w:val="008B7139"/>
    <w:rsid w:val="00913D3E"/>
    <w:rsid w:val="009375B0"/>
    <w:rsid w:val="00A72C59"/>
    <w:rsid w:val="00AC6762"/>
    <w:rsid w:val="00CC0CF1"/>
    <w:rsid w:val="00CE4169"/>
    <w:rsid w:val="00F97413"/>
    <w:rsid w:val="00FF3B42"/>
    <w:rsid w:val="03913766"/>
    <w:rsid w:val="03CE2B77"/>
    <w:rsid w:val="04DE21B6"/>
    <w:rsid w:val="09C37BCC"/>
    <w:rsid w:val="0DD74F71"/>
    <w:rsid w:val="100E5F57"/>
    <w:rsid w:val="124D2729"/>
    <w:rsid w:val="12AE23B5"/>
    <w:rsid w:val="16714FDF"/>
    <w:rsid w:val="17604CAC"/>
    <w:rsid w:val="17C52A55"/>
    <w:rsid w:val="1A206975"/>
    <w:rsid w:val="1B643E7E"/>
    <w:rsid w:val="1ED87B83"/>
    <w:rsid w:val="20B47E17"/>
    <w:rsid w:val="229E2B2D"/>
    <w:rsid w:val="240D7F6A"/>
    <w:rsid w:val="2903193C"/>
    <w:rsid w:val="294542F7"/>
    <w:rsid w:val="2CA97CE2"/>
    <w:rsid w:val="31126BC0"/>
    <w:rsid w:val="332E7476"/>
    <w:rsid w:val="36594110"/>
    <w:rsid w:val="392751D2"/>
    <w:rsid w:val="3AE8273F"/>
    <w:rsid w:val="3F362338"/>
    <w:rsid w:val="45A24B5D"/>
    <w:rsid w:val="468632C4"/>
    <w:rsid w:val="4A111CB3"/>
    <w:rsid w:val="4AC7359A"/>
    <w:rsid w:val="4B7533D7"/>
    <w:rsid w:val="4E171192"/>
    <w:rsid w:val="4EAD187E"/>
    <w:rsid w:val="527E680B"/>
    <w:rsid w:val="530323B4"/>
    <w:rsid w:val="556A771B"/>
    <w:rsid w:val="5E0A0A9B"/>
    <w:rsid w:val="5EFC1A15"/>
    <w:rsid w:val="61BD269D"/>
    <w:rsid w:val="63DA2CBD"/>
    <w:rsid w:val="66707909"/>
    <w:rsid w:val="678A2ECF"/>
    <w:rsid w:val="6B250CC2"/>
    <w:rsid w:val="6CC30793"/>
    <w:rsid w:val="6F7A5A45"/>
    <w:rsid w:val="7ABD0305"/>
    <w:rsid w:val="7BBD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1023</Words>
  <Characters>1085</Characters>
  <Lines>14</Lines>
  <Paragraphs>4</Paragraphs>
  <TotalTime>0</TotalTime>
  <ScaleCrop>false</ScaleCrop>
  <LinksUpToDate>false</LinksUpToDate>
  <CharactersWithSpaces>1085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珅</dc:creator>
  <cp:lastModifiedBy>李培超</cp:lastModifiedBy>
  <dcterms:modified xsi:type="dcterms:W3CDTF">2026-01-09T05:58:23Z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F49852B8908C4CD0963375B75B34E6B9_13</vt:lpwstr>
  </property>
  <property fmtid="{D5CDD505-2E9C-101B-9397-08002B2CF9AE}" pid="4" name="KSOTemplateDocerSaveRecord">
    <vt:lpwstr>eyJoZGlkIjoiZWQ1ODhjOTc2NDdhMmZhZTQ4NTY3ZTU0OTBjMWQ0MWUiLCJ1c2VySWQiOiIxNjcwOTU0OTA4In0=</vt:lpwstr>
  </property>
</Properties>
</file>