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6006E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333333"/>
          <w:kern w:val="0"/>
          <w:sz w:val="28"/>
          <w:szCs w:val="28"/>
        </w:rPr>
        <w:t>附件：1</w:t>
      </w:r>
    </w:p>
    <w:p w14:paraId="3551B6A3">
      <w:pPr>
        <w:spacing w:line="540" w:lineRule="exact"/>
        <w:jc w:val="center"/>
        <w:rPr>
          <w:rFonts w:ascii="方正小标宋简体" w:eastAsia="方正小标宋简体"/>
          <w:w w:val="90"/>
          <w:sz w:val="32"/>
          <w:szCs w:val="32"/>
        </w:rPr>
      </w:pP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>新疆红星电力</w:t>
      </w:r>
      <w:r>
        <w:rPr>
          <w:rFonts w:hint="eastAsia" w:ascii="方正小标宋简体" w:eastAsia="方正小标宋简体"/>
          <w:w w:val="90"/>
          <w:sz w:val="32"/>
          <w:szCs w:val="32"/>
          <w:lang w:eastAsia="zh-CN"/>
        </w:rPr>
        <w:t>有限公司</w:t>
      </w:r>
      <w:r>
        <w:rPr>
          <w:rFonts w:hint="eastAsia" w:ascii="方正小标宋简体" w:eastAsia="方正小标宋简体"/>
          <w:w w:val="90"/>
          <w:sz w:val="32"/>
          <w:szCs w:val="32"/>
        </w:rPr>
        <w:t>202</w:t>
      </w: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w w:val="90"/>
          <w:sz w:val="32"/>
          <w:szCs w:val="32"/>
        </w:rPr>
        <w:t>年</w:t>
      </w:r>
      <w:r>
        <w:rPr>
          <w:rFonts w:hint="eastAsia" w:ascii="方正小标宋简体" w:eastAsia="方正小标宋简体"/>
          <w:w w:val="90"/>
          <w:sz w:val="32"/>
          <w:szCs w:val="32"/>
          <w:lang w:val="en-US" w:eastAsia="zh-CN"/>
        </w:rPr>
        <w:t>招聘</w:t>
      </w:r>
      <w:r>
        <w:rPr>
          <w:rFonts w:hint="eastAsia" w:ascii="方正小标宋简体" w:eastAsia="方正小标宋简体"/>
          <w:w w:val="90"/>
          <w:sz w:val="32"/>
          <w:szCs w:val="32"/>
        </w:rPr>
        <w:t>职数及岗位任职资格条件</w:t>
      </w:r>
    </w:p>
    <w:tbl>
      <w:tblPr>
        <w:tblStyle w:val="2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587"/>
        <w:gridCol w:w="572"/>
        <w:gridCol w:w="491"/>
        <w:gridCol w:w="450"/>
        <w:gridCol w:w="505"/>
        <w:gridCol w:w="613"/>
        <w:gridCol w:w="682"/>
        <w:gridCol w:w="753"/>
        <w:gridCol w:w="2372"/>
        <w:gridCol w:w="2737"/>
      </w:tblGrid>
      <w:tr w14:paraId="5350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A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D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宋体" w:eastAsia="方正黑体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076F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新锐公司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宋体" w:eastAsia="方正仿宋简体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综合部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B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宋体" w:eastAsia="方正仿宋简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宋体" w:eastAsia="方正仿宋简体" w:cs="宋体"/>
                <w:kern w:val="0"/>
                <w:sz w:val="20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宋体" w:eastAsia="方正仿宋简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46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负责处理办公室综合业务；负责人力资源、行政管理、工会等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日常业务；组织、保障各类会议；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负责各类档案资料的整理、归档工作；完成公司和部门领导交办的其他工作任务。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A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宋体" w:eastAsia="方正仿宋简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具有计算机应用基础，熟练使用Office办公软件及各种办公设备；身体健康，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为人正直、责任心强、作风严谨、工作仔细认真，能承受工作压力；有较强的沟通协调能力；有良好的纪律性、团队合作以及开拓创新精神。无不良征信记录。</w:t>
            </w:r>
          </w:p>
        </w:tc>
      </w:tr>
      <w:tr w14:paraId="00EF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D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新锐公司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项目部业务员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9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7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C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0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19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电力、建筑、工程项目管理类相关专业</w:t>
            </w: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负责项目管理计划及实施方案的推进落实；负责项目合同的管理；负责工程项目管理、质量、技术和安全管理等相关工作；完成部门及公司领导交办的其他工作任务。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B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电力、项目管理等相关工作经验；能够协助完成项目预编、建设、管理等工作；身体健康、为人正直、责任心强、作风严谨、工作仔细认真；具有良好的沟通表达、业务处理和业务外联等能力，以及较强团队管理和业务管理能力；具有较强的自学能力和适应性；具有较强的责任心和服务意识；具备国家相关行业管理部门要求的任职资格。</w:t>
            </w:r>
          </w:p>
        </w:tc>
      </w:tr>
      <w:tr w14:paraId="3DE2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7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5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D9064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0399E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ECBF7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1D238">
            <w:pPr>
              <w:jc w:val="both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5010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BCF9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C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B20B630">
      <w:pPr>
        <w:rPr>
          <w:rFonts w:hint="eastAsia" w:ascii="方正仿宋简体" w:eastAsia="方正仿宋简体"/>
          <w:sz w:val="32"/>
          <w:szCs w:val="32"/>
        </w:rPr>
      </w:pPr>
    </w:p>
    <w:p w14:paraId="3D061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5E8178-9A5B-4DF4-A682-77C3F6BCB4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522596-039D-4B5D-8A3A-F3DEFA32695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DDADAD8-0329-4395-97CB-3929B8B1F31C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B21DA30-B4CB-4D63-9FF4-32105814E25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4F4F2C8-1DF6-4837-BB68-57ECD3268E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21EAF"/>
    <w:rsid w:val="425270EF"/>
    <w:rsid w:val="50DB51E7"/>
    <w:rsid w:val="61A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</Words>
  <Characters>623</Characters>
  <Lines>0</Lines>
  <Paragraphs>0</Paragraphs>
  <TotalTime>2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2026-01-09T06:43:00Z</dcterms:created>
  <dc:creator>Administrator</dc:creator>
  <cp:lastModifiedBy>成丽</cp:lastModifiedBy>
  <dcterms:modified xsi:type="dcterms:W3CDTF">2026-01-12T09:03:12Z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eyJoZGlkIjoiM2IyMmUzMTQzY2JmOGY3NTljY2E0ZjUwZTJmMmM4MGYiLCJ1c2VySWQiOiIzOTAwMjUwNDYifQ==</vt:lpwstr>
  </property>
  <property fmtid="{D5CDD505-2E9C-101B-9397-08002B2CF9AE}" pid="4" name="ICV">
    <vt:lpwstr>28F0DEFE98384F7A9C6B8FF3E1EB3EE1_12</vt:lpwstr>
  </property>
</Properties>
</file>