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EAF192">
      <w:pPr>
        <w:pStyle w:val="8"/>
        <w:ind w:left="0" w:leftChars="0" w:firstLine="0" w:firstLineChars="0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1</w:t>
      </w:r>
    </w:p>
    <w:p w14:paraId="01B7C6F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宜春旅游集团有限责任公司公开招聘劳务派遣人员岗位表</w:t>
      </w:r>
    </w:p>
    <w:bookmarkEnd w:id="0"/>
    <w:p w14:paraId="7E04876B">
      <w:pPr>
        <w:pStyle w:val="8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</w:p>
    <w:tbl>
      <w:tblPr>
        <w:tblStyle w:val="5"/>
        <w:tblW w:w="140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18"/>
        <w:gridCol w:w="1361"/>
        <w:gridCol w:w="2643"/>
        <w:gridCol w:w="4100"/>
        <w:gridCol w:w="2782"/>
      </w:tblGrid>
      <w:tr w14:paraId="763DE7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118" w:type="dxa"/>
            <w:vAlign w:val="center"/>
          </w:tcPr>
          <w:p w14:paraId="38B32E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岗位名称</w:t>
            </w:r>
          </w:p>
        </w:tc>
        <w:tc>
          <w:tcPr>
            <w:tcW w:w="1361" w:type="dxa"/>
            <w:vAlign w:val="center"/>
          </w:tcPr>
          <w:p w14:paraId="5B7A5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招聘人数</w:t>
            </w:r>
          </w:p>
        </w:tc>
        <w:tc>
          <w:tcPr>
            <w:tcW w:w="2643" w:type="dxa"/>
            <w:shd w:val="clear" w:color="auto" w:fill="auto"/>
            <w:vAlign w:val="center"/>
          </w:tcPr>
          <w:p w14:paraId="42109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岗位职责概要</w:t>
            </w:r>
          </w:p>
        </w:tc>
        <w:tc>
          <w:tcPr>
            <w:tcW w:w="4100" w:type="dxa"/>
            <w:vAlign w:val="center"/>
          </w:tcPr>
          <w:p w14:paraId="48C8D9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</w:rPr>
              <w:t>应聘基本条件</w:t>
            </w:r>
          </w:p>
        </w:tc>
        <w:tc>
          <w:tcPr>
            <w:tcW w:w="2782" w:type="dxa"/>
            <w:vAlign w:val="center"/>
          </w:tcPr>
          <w:p w14:paraId="231295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kern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8"/>
                <w:szCs w:val="28"/>
                <w:lang w:val="en-US" w:eastAsia="zh-CN"/>
              </w:rPr>
              <w:t>待遇</w:t>
            </w:r>
          </w:p>
        </w:tc>
      </w:tr>
      <w:tr w14:paraId="09F11E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3118" w:type="dxa"/>
            <w:vAlign w:val="center"/>
          </w:tcPr>
          <w:p w14:paraId="47CD08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宜春旅游集团有限责任公司员额外用工</w:t>
            </w:r>
          </w:p>
        </w:tc>
        <w:tc>
          <w:tcPr>
            <w:tcW w:w="1361" w:type="dxa"/>
            <w:vAlign w:val="center"/>
          </w:tcPr>
          <w:p w14:paraId="6CD2C3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643" w:type="dxa"/>
            <w:vMerge w:val="restart"/>
            <w:vAlign w:val="center"/>
          </w:tcPr>
          <w:p w14:paraId="5E2586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firstLine="486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协助处理财务核算、报表编制、成本管控、税务申报等相关工作。</w:t>
            </w:r>
          </w:p>
        </w:tc>
        <w:tc>
          <w:tcPr>
            <w:tcW w:w="4100" w:type="dxa"/>
            <w:vMerge w:val="restart"/>
            <w:vAlign w:val="center"/>
          </w:tcPr>
          <w:p w14:paraId="00FF02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6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  <w:p w14:paraId="219598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6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1.40周岁以下；本科及以上学历；会计学、财务管理等相关专业。</w:t>
            </w:r>
          </w:p>
          <w:p w14:paraId="4FB9D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6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2.具备初级及以上会计师职称，持有中级会计师职称者优先考虑。</w:t>
            </w:r>
          </w:p>
          <w:p w14:paraId="4C6257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6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3.具备5年及以上会计相关从业经验，熟悉财务法律法规及财务管理制度。</w:t>
            </w:r>
          </w:p>
          <w:p w14:paraId="43334A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6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2782" w:type="dxa"/>
            <w:vMerge w:val="restart"/>
            <w:vAlign w:val="center"/>
          </w:tcPr>
          <w:p w14:paraId="2836F5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6" w:firstLineChars="200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综合年薪约6万元（含税及个人部分五险一金等）；享受法定节假日、社会保险（养老、医疗、失业、工伤、生育保险）等相关福利待遇。</w:t>
            </w:r>
          </w:p>
        </w:tc>
      </w:tr>
      <w:tr w14:paraId="592CE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0" w:hRule="atLeast"/>
          <w:jc w:val="center"/>
        </w:trPr>
        <w:tc>
          <w:tcPr>
            <w:tcW w:w="3118" w:type="dxa"/>
            <w:vAlign w:val="center"/>
          </w:tcPr>
          <w:p w14:paraId="406B01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江西五叶酒店管理有限公司</w:t>
            </w:r>
          </w:p>
          <w:p w14:paraId="50032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员额外用工</w:t>
            </w:r>
          </w:p>
        </w:tc>
        <w:tc>
          <w:tcPr>
            <w:tcW w:w="1361" w:type="dxa"/>
            <w:vAlign w:val="center"/>
          </w:tcPr>
          <w:p w14:paraId="07A792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2643" w:type="dxa"/>
            <w:vMerge w:val="continue"/>
            <w:vAlign w:val="center"/>
          </w:tcPr>
          <w:p w14:paraId="7B7A4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6" w:firstLineChars="20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4100" w:type="dxa"/>
            <w:vMerge w:val="continue"/>
            <w:vAlign w:val="center"/>
          </w:tcPr>
          <w:p w14:paraId="7A37F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6" w:firstLineChars="20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782" w:type="dxa"/>
            <w:vMerge w:val="continue"/>
            <w:vAlign w:val="center"/>
          </w:tcPr>
          <w:p w14:paraId="33E50B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6" w:firstLineChars="200"/>
              <w:jc w:val="center"/>
              <w:textAlignment w:val="auto"/>
              <w:rPr>
                <w:rFonts w:ascii="宋体" w:hAnsi="宋体" w:eastAsia="宋体" w:cs="宋体"/>
                <w:color w:val="auto"/>
                <w:sz w:val="24"/>
                <w:szCs w:val="24"/>
              </w:rPr>
            </w:pPr>
          </w:p>
        </w:tc>
      </w:tr>
    </w:tbl>
    <w:p w14:paraId="268B12EA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ind w:left="0" w:leftChars="0" w:firstLine="0" w:firstLineChars="0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sectPr>
          <w:headerReference r:id="rId3" w:type="default"/>
          <w:footerReference r:id="rId4" w:type="default"/>
          <w:pgSz w:w="16838" w:h="11906" w:orient="landscape"/>
          <w:pgMar w:top="1531" w:right="1928" w:bottom="1531" w:left="1814" w:header="851" w:footer="992" w:gutter="0"/>
          <w:paperSrc w:first="1" w:other="1"/>
          <w:pgNumType w:fmt="numberInDash"/>
          <w:cols w:space="720" w:num="1"/>
          <w:rtlGutter w:val="0"/>
          <w:docGrid w:type="linesAndChars" w:linePitch="290" w:charSpace="640"/>
        </w:sectPr>
      </w:pPr>
    </w:p>
    <w:p w14:paraId="57B3422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0AAEA19">
    <w:pPr>
      <w:pStyle w:val="2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BCADB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5CA653A"/>
    <w:rsid w:val="75CA6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page number"/>
    <w:basedOn w:val="6"/>
    <w:qFormat/>
    <w:uiPriority w:val="0"/>
  </w:style>
  <w:style w:type="paragraph" w:customStyle="1" w:styleId="8">
    <w:name w:val="正文文本缩进 31"/>
    <w:basedOn w:val="1"/>
    <w:autoRedefine/>
    <w:qFormat/>
    <w:uiPriority w:val="0"/>
    <w:pPr>
      <w:ind w:left="420" w:leftChars="200"/>
    </w:pPr>
    <w:rPr>
      <w:rFonts w:eastAsia="仿宋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2026-01-16T08:41:00Z</dcterms:created>
  <dc:creator>宜春就业网</dc:creator>
  <cp:lastModifiedBy>宜春就业网</cp:lastModifiedBy>
  <dcterms:modified xsi:type="dcterms:W3CDTF">2026-01-16T08:41:38Z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C746EA7108D6425AB62CE32E5A280387_11</vt:lpwstr>
  </property>
  <property fmtid="{D5CDD505-2E9C-101B-9397-08002B2CF9AE}" pid="4" name="KSOTemplateDocerSaveRecord">
    <vt:lpwstr>eyJoZGlkIjoiMWNkMTFkYWE5N2M5YThlYjI4YzZjOGQ4YTZmZjE0MzciLCJ1c2VySWQiOiI2MTMzNjAwODkifQ==</vt:lpwstr>
  </property>
</Properties>
</file>