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5" w:lineRule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23"/>
          <w:sz w:val="28"/>
          <w:szCs w:val="28"/>
        </w:rPr>
        <w:t xml:space="preserve">附件 </w:t>
      </w:r>
      <w:r>
        <w:rPr>
          <w:rFonts w:hint="eastAsia" w:ascii="Times New Roman" w:hAnsi="Times New Roman" w:eastAsia="宋体" w:cs="Times New Roman"/>
          <w:spacing w:val="-23"/>
          <w:sz w:val="28"/>
          <w:szCs w:val="28"/>
          <w:lang w:val="en-US" w:eastAsia="zh-CN"/>
        </w:rPr>
        <w:t>4</w:t>
      </w:r>
    </w:p>
    <w:p>
      <w:pPr>
        <w:spacing w:before="204" w:line="223" w:lineRule="auto"/>
        <w:ind w:left="1758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pacing w:val="9"/>
          <w:sz w:val="40"/>
          <w:szCs w:val="40"/>
          <w:lang w:val="en-US" w:eastAsia="zh-CN"/>
        </w:rPr>
        <w:t>各</w:t>
      </w:r>
      <w:r>
        <w:rPr>
          <w:rFonts w:ascii="宋体" w:hAnsi="宋体" w:eastAsia="宋体" w:cs="宋体"/>
          <w:spacing w:val="9"/>
          <w:sz w:val="40"/>
          <w:szCs w:val="40"/>
        </w:rPr>
        <w:t>省属</w:t>
      </w:r>
      <w:r>
        <w:rPr>
          <w:rFonts w:ascii="Times New Roman" w:hAnsi="Times New Roman" w:eastAsia="Times New Roman" w:cs="Times New Roman"/>
          <w:b/>
          <w:bCs/>
          <w:spacing w:val="9"/>
          <w:sz w:val="40"/>
          <w:szCs w:val="40"/>
        </w:rPr>
        <w:t>40</w:t>
      </w:r>
      <w:r>
        <w:rPr>
          <w:rFonts w:ascii="宋体" w:hAnsi="宋体" w:eastAsia="宋体" w:cs="宋体"/>
          <w:spacing w:val="9"/>
          <w:sz w:val="40"/>
          <w:szCs w:val="40"/>
        </w:rPr>
        <w:t>所重点师范大学名录</w:t>
      </w:r>
    </w:p>
    <w:bookmarkEnd w:id="0"/>
    <w:tbl>
      <w:tblPr>
        <w:tblStyle w:val="11"/>
        <w:tblpPr w:leftFromText="180" w:rightFromText="180" w:vertAnchor="text" w:horzAnchor="page" w:tblpX="2384" w:tblpY="262"/>
        <w:tblOverlap w:val="never"/>
        <w:tblW w:w="7658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880"/>
        <w:gridCol w:w="223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line="227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华南师范大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" w:line="227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南师范大学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" w:line="227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南京师范大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9" w:line="227" w:lineRule="auto"/>
              <w:ind w:left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首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都师范大学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福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建师范大学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山东师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ind w:left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安徽师范大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河南师范大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江西师范大学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ind w:left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河北师范大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云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南师范大学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西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贵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州师范大学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西师范大学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江苏师范大学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ind w:left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海南师范大学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9" w:line="227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伊犁师范大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浙江师范大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ind w:left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庆师范大学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津师范大学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山西师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9" w:line="227" w:lineRule="auto"/>
              <w:ind w:left="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曲阜师</w:t>
            </w:r>
            <w:r>
              <w:rPr>
                <w:rFonts w:ascii="仿宋" w:hAnsi="仿宋" w:eastAsia="仿宋" w:cs="仿宋"/>
                <w:sz w:val="28"/>
                <w:szCs w:val="28"/>
              </w:rPr>
              <w:t>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9" w:line="227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西华师范大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上海师范大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8" w:line="228" w:lineRule="auto"/>
              <w:ind w:left="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四</w:t>
            </w:r>
            <w:r>
              <w:rPr>
                <w:rFonts w:ascii="仿宋" w:hAnsi="仿宋" w:eastAsia="仿宋" w:cs="仿宋"/>
                <w:sz w:val="28"/>
                <w:szCs w:val="28"/>
              </w:rPr>
              <w:t>川师范大学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疆师范大学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南宁师范大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before="149" w:line="226" w:lineRule="auto"/>
              <w:ind w:left="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蒙古师范大学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哈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尔滨师范大学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杭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州师范大学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line="194" w:lineRule="auto"/>
              <w:ind w:left="7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吉林师范大学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青海师范大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沈阳师范大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line="194" w:lineRule="auto"/>
              <w:ind w:left="7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辽宁师范大学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闽南师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范大学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8" w:line="228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淮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line="194" w:lineRule="auto"/>
              <w:ind w:left="7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赣南师范大学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安庆师范大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学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9" w:line="227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阜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阳师范大学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548" w:type="dxa"/>
            <w:noWrap w:val="0"/>
            <w:vAlign w:val="center"/>
          </w:tcPr>
          <w:p>
            <w:pPr>
              <w:spacing w:line="194" w:lineRule="auto"/>
              <w:ind w:left="7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北师范大学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before="148" w:line="228" w:lineRule="auto"/>
              <w:ind w:left="335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spacing w:before="149" w:line="227" w:lineRule="auto"/>
              <w:ind w:left="338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</w:p>
        </w:tc>
      </w:tr>
    </w:tbl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spacing w:line="63" w:lineRule="exact"/>
        <w:rPr>
          <w:sz w:val="20"/>
          <w:szCs w:val="22"/>
        </w:rPr>
      </w:pPr>
    </w:p>
    <w:p>
      <w:pPr>
        <w:rPr>
          <w:rFonts w:ascii="Arial"/>
          <w:sz w:val="20"/>
          <w:szCs w:val="22"/>
        </w:rPr>
      </w:pPr>
    </w:p>
    <w:p>
      <w:pPr>
        <w:rPr>
          <w:rFonts w:hint="eastAsia"/>
          <w:sz w:val="18"/>
          <w:szCs w:val="21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-1"/>
          <w:kern w:val="2"/>
          <w:sz w:val="30"/>
          <w:szCs w:val="3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jI3N2Y1OWI3ODdmYzdhMTFjYTA4NDU0NzQ2ODQifQ=="/>
  </w:docVars>
  <w:rsids>
    <w:rsidRoot w:val="35DA1FA5"/>
    <w:rsid w:val="00BA1A55"/>
    <w:rsid w:val="00D3255E"/>
    <w:rsid w:val="01711ECC"/>
    <w:rsid w:val="01883901"/>
    <w:rsid w:val="03950F6D"/>
    <w:rsid w:val="03C41B42"/>
    <w:rsid w:val="043D6C25"/>
    <w:rsid w:val="05D709B3"/>
    <w:rsid w:val="06361B7E"/>
    <w:rsid w:val="06DA4A0D"/>
    <w:rsid w:val="07B05960"/>
    <w:rsid w:val="09DE57D0"/>
    <w:rsid w:val="0A9450C5"/>
    <w:rsid w:val="0AA572D2"/>
    <w:rsid w:val="0B61760D"/>
    <w:rsid w:val="0C083FBC"/>
    <w:rsid w:val="0E0A401C"/>
    <w:rsid w:val="10DE4ADF"/>
    <w:rsid w:val="123F1DBA"/>
    <w:rsid w:val="12FD0B3A"/>
    <w:rsid w:val="135F0966"/>
    <w:rsid w:val="14046CCF"/>
    <w:rsid w:val="15A765F4"/>
    <w:rsid w:val="175E0F34"/>
    <w:rsid w:val="187A6071"/>
    <w:rsid w:val="189B028B"/>
    <w:rsid w:val="195A17A4"/>
    <w:rsid w:val="1A8A2B92"/>
    <w:rsid w:val="1ABB048A"/>
    <w:rsid w:val="1B5C7B7B"/>
    <w:rsid w:val="1C224C26"/>
    <w:rsid w:val="1D24068A"/>
    <w:rsid w:val="20EB4E73"/>
    <w:rsid w:val="23951537"/>
    <w:rsid w:val="24882AD4"/>
    <w:rsid w:val="248914E8"/>
    <w:rsid w:val="25E27E7E"/>
    <w:rsid w:val="26657987"/>
    <w:rsid w:val="26D905D7"/>
    <w:rsid w:val="2AF92FF6"/>
    <w:rsid w:val="2CE90E48"/>
    <w:rsid w:val="2DD83397"/>
    <w:rsid w:val="31197F4E"/>
    <w:rsid w:val="31481E13"/>
    <w:rsid w:val="31A517E2"/>
    <w:rsid w:val="34274EEA"/>
    <w:rsid w:val="35DA1FA5"/>
    <w:rsid w:val="35EF74CF"/>
    <w:rsid w:val="36B24618"/>
    <w:rsid w:val="373251AA"/>
    <w:rsid w:val="38353194"/>
    <w:rsid w:val="386960A5"/>
    <w:rsid w:val="392D0C0C"/>
    <w:rsid w:val="39AE622D"/>
    <w:rsid w:val="3AA06220"/>
    <w:rsid w:val="3B3D3DF1"/>
    <w:rsid w:val="3BEB24E7"/>
    <w:rsid w:val="3CA01523"/>
    <w:rsid w:val="3D1B4FFA"/>
    <w:rsid w:val="3DD309DD"/>
    <w:rsid w:val="3F4C2739"/>
    <w:rsid w:val="3F9133A5"/>
    <w:rsid w:val="443C4B52"/>
    <w:rsid w:val="444078F2"/>
    <w:rsid w:val="4A54324A"/>
    <w:rsid w:val="4BC30D8B"/>
    <w:rsid w:val="4BF21670"/>
    <w:rsid w:val="4E5441D9"/>
    <w:rsid w:val="4EE214C0"/>
    <w:rsid w:val="4F5B752C"/>
    <w:rsid w:val="4FF945E6"/>
    <w:rsid w:val="513444D8"/>
    <w:rsid w:val="5144150C"/>
    <w:rsid w:val="519F7BA4"/>
    <w:rsid w:val="55627D0E"/>
    <w:rsid w:val="55AF05D2"/>
    <w:rsid w:val="58322F61"/>
    <w:rsid w:val="584414A5"/>
    <w:rsid w:val="58B101BD"/>
    <w:rsid w:val="58F46A27"/>
    <w:rsid w:val="5A5D05FC"/>
    <w:rsid w:val="5B9725E1"/>
    <w:rsid w:val="5C5872CD"/>
    <w:rsid w:val="5E693A13"/>
    <w:rsid w:val="6031047D"/>
    <w:rsid w:val="672E0C71"/>
    <w:rsid w:val="67693AB6"/>
    <w:rsid w:val="683A2C65"/>
    <w:rsid w:val="68953657"/>
    <w:rsid w:val="6AAB7162"/>
    <w:rsid w:val="6AB204F0"/>
    <w:rsid w:val="6ABC0F99"/>
    <w:rsid w:val="6BB87D88"/>
    <w:rsid w:val="6CC41021"/>
    <w:rsid w:val="70903F9F"/>
    <w:rsid w:val="724E2D35"/>
    <w:rsid w:val="77334767"/>
    <w:rsid w:val="78B0022D"/>
    <w:rsid w:val="790F6B0E"/>
    <w:rsid w:val="79F268D9"/>
    <w:rsid w:val="7AF37E57"/>
    <w:rsid w:val="7BE1B13F"/>
    <w:rsid w:val="FAFBA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448</Characters>
  <Lines>0</Lines>
  <Paragraphs>0</Paragraphs>
  <TotalTime>0</TotalTime>
  <ScaleCrop>false</ScaleCrop>
  <LinksUpToDate>false</LinksUpToDate>
  <CharactersWithSpaces>448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2024-09-11T08:07:00Z</dcterms:created>
  <dc:creator>简简单单</dc:creator>
  <cp:lastModifiedBy>greatwall</cp:lastModifiedBy>
  <dcterms:modified xsi:type="dcterms:W3CDTF">2026-01-19T10:00:10Z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A40DFCF7762846BC95CC0A752ED04140_13</vt:lpwstr>
  </property>
  <property fmtid="{D5CDD505-2E9C-101B-9397-08002B2CF9AE}" pid="4" name="KSOTemplateDocerSaveRecord">
    <vt:lpwstr>eyJoZGlkIjoiNmQwNTJmNjBmMmE0Mzc5ZGY5YjY2YzIzYmM4ZGFjOGIiLCJ1c2VySWQiOiI3NjIwNDQ4OTYifQ==</vt:lpwstr>
  </property>
</Properties>
</file>