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AC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和康县康盛资产投资经营管理有限公司公开竞选</w:t>
      </w:r>
      <w:r>
        <w:rPr>
          <w:rFonts w:hint="eastAsia" w:ascii="方正小标宋简体" w:hAnsi="方正小标宋简体" w:eastAsia="方正小标宋简体"/>
          <w:sz w:val="36"/>
          <w:szCs w:val="36"/>
        </w:rPr>
        <w:t>竞聘岗位设置表</w:t>
      </w:r>
    </w:p>
    <w:tbl>
      <w:tblPr>
        <w:tblStyle w:val="3"/>
        <w:tblW w:w="14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39"/>
        <w:gridCol w:w="705"/>
        <w:gridCol w:w="730"/>
        <w:gridCol w:w="834"/>
        <w:gridCol w:w="5873"/>
        <w:gridCol w:w="5403"/>
      </w:tblGrid>
      <w:tr w14:paraId="10A2A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367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519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岗位</w:t>
            </w:r>
          </w:p>
          <w:p w14:paraId="638CE16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C04A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录用人数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F12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CA6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4CB4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任职资格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A235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岗位职责</w:t>
            </w:r>
          </w:p>
        </w:tc>
      </w:tr>
      <w:tr w14:paraId="5D847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56F2">
            <w:pPr>
              <w:widowControl/>
              <w:jc w:val="center"/>
              <w:rPr>
                <w:rFonts w:hint="default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579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总经理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AB9C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8EA3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2550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45岁及以下，特别优秀者可适当放宽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29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1.具有3年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以上中共党龄；</w:t>
            </w:r>
          </w:p>
          <w:p w14:paraId="158C00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2.大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及以上学历，法律、行政管理、经济管理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421334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具备3年及以上相关工作经验（有中央企业、大型国企总部、上市公司工作经验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优先）</w:t>
            </w:r>
          </w:p>
          <w:p w14:paraId="3B50A8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.有相关职业资格证书者优先。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34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1.履行经理职责；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2.协助做好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企业经营、管理工作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607F4F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.完成领导交办的其他工作。</w:t>
            </w:r>
          </w:p>
        </w:tc>
      </w:tr>
      <w:tr w14:paraId="0E1C5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999D">
            <w:pPr>
              <w:widowControl/>
              <w:jc w:val="center"/>
              <w:rPr>
                <w:rFonts w:hint="default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9BA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副经理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C503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9C54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344F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40岁及以下，特别优秀者可适当放宽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2A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1.具有3年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以上中共党龄；</w:t>
            </w:r>
          </w:p>
          <w:p w14:paraId="763587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2.具有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建筑、市政等企业管理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相关工作经历；</w:t>
            </w:r>
          </w:p>
          <w:p w14:paraId="7E081B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3.具有大专及以上学历；</w:t>
            </w:r>
          </w:p>
          <w:p w14:paraId="2B9D28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.有相关职业资格证书者优先。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A2F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1.履行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副经理职责；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2.协助做好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企业经营、管理工作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219B85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.完成领导交办的其他工作。</w:t>
            </w:r>
          </w:p>
        </w:tc>
      </w:tr>
      <w:tr w14:paraId="6089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9B4C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3A1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业务员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CD4E">
            <w:pPr>
              <w:widowControl/>
              <w:jc w:val="center"/>
              <w:rPr>
                <w:rFonts w:hint="eastAsia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13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7F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40岁及以下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678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大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及以上学历；</w:t>
            </w:r>
          </w:p>
          <w:p w14:paraId="1384DE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.具备3年及以上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建筑、市政等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相关工作经验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和相应证书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（有中央企业、大型国企总部、上市公司工作经验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优先）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2B5A1D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.具有较强的自学能力和协调能力，熟悉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建筑、市政等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工作流程，相关业务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33B60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.了解公司治理相关的法律法规和国有企业决策流程、国有企业改革、合规管理、内控管理相关流程及政策。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4B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1.市场开发与项目拓展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聚焦建筑与市政工程建设领域，投资计划、城建项目信息、招投标公告等，及时掌握项目动态；</w:t>
            </w:r>
          </w:p>
          <w:p w14:paraId="646EB4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 项目跟进与投标管理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负责建筑及市政类项目的全过程跟进，包括项目现场踏勘、技术方案配合、报价编制等；</w:t>
            </w:r>
          </w:p>
          <w:p w14:paraId="14ED74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 销售目标与业绩管理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承担公司下达的年度/季度建筑与市政项目承接指标，制定个人工作计划并推进落实；</w:t>
            </w:r>
          </w:p>
          <w:p w14:paraId="226001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配合财务部门跟进工程款回收，确保项目资金按节点回笼。</w:t>
            </w:r>
          </w:p>
        </w:tc>
      </w:tr>
      <w:tr w14:paraId="257AF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3D51">
            <w:pPr>
              <w:widowControl/>
              <w:jc w:val="center"/>
              <w:rPr>
                <w:rFonts w:hint="default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DBC7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会计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F8D1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C8C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B40A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40岁及以下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BB3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.学历专业：大专及以上学历，会计学、财务管理等相关专业，持有初级及以上会计职称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41D24A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具备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年以上企业财务工作经验，有国企财务工作经历或参与过投融资项目账务处理者优先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2FA091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3.熟悉国家财经法规、税收政策及国资监管财务制度，熟练操作财务软件和办公软件，能独立完成账务处理、报表编制、税务申报等工作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22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负责公司日常账务处理，编制记账凭证、登记各类账簿，确保会计信息真实准确。</w:t>
            </w:r>
          </w:p>
          <w:p w14:paraId="3219AC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2.按时编制财务会计报表及财务分析报告，为管理层决策提供依据。</w:t>
            </w:r>
          </w:p>
          <w:p w14:paraId="3C7039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3.办理税务申报、缴纳及相关涉税事宜，配合税务部门检查。</w:t>
            </w:r>
          </w:p>
          <w:p w14:paraId="6E6DC9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4.配合完成国资监管部门要求的财务数据报送、审计等工作。</w:t>
            </w:r>
          </w:p>
        </w:tc>
      </w:tr>
      <w:tr w14:paraId="15B4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022A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5D36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出纳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7576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FDC0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BFEB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40岁及以下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425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学历专业：大专及以上学历。</w:t>
            </w:r>
          </w:p>
          <w:p w14:paraId="3A99F0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具有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3年及以上以上出纳相关工作经验，有国企出纳相关工作经历者优先。</w:t>
            </w:r>
          </w:p>
          <w:p w14:paraId="35BA6E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3.熟悉现金管理、银行结算业务及相关财经法规，能熟练操作网银、财务软件，具备现金盘点、银行对账能力。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D8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1.负责公司现金收付、银行结算业务，严格执行资金管理制度。</w:t>
            </w:r>
          </w:p>
          <w:p w14:paraId="697BCA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2.登记现金日记账和银行存款日记账，做到日清月结，账实相符。</w:t>
            </w:r>
          </w:p>
          <w:p w14:paraId="5D564F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3.保管库存现金、银行票据、印章等重要物品，确保资金及资产安全。</w:t>
            </w:r>
          </w:p>
          <w:p w14:paraId="17DE17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4.配合会计完成账务核对、税务申报等辅助工作。</w:t>
            </w:r>
          </w:p>
        </w:tc>
      </w:tr>
    </w:tbl>
    <w:p w14:paraId="504B94EE"/>
    <w:sectPr>
      <w:pgSz w:w="16838" w:h="11906" w:orient="landscape"/>
      <w:pgMar w:top="1800" w:right="1134" w:bottom="180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D5175A-E377-4AA3-B427-0860B39047A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02CB4E1-6643-45A6-806C-5710D4251C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5ECB"/>
    <w:rsid w:val="03AC38D7"/>
    <w:rsid w:val="03B46C2F"/>
    <w:rsid w:val="08640C24"/>
    <w:rsid w:val="08850B9A"/>
    <w:rsid w:val="094A684B"/>
    <w:rsid w:val="0B1316BA"/>
    <w:rsid w:val="0B2E5519"/>
    <w:rsid w:val="0B4674A1"/>
    <w:rsid w:val="0B5605CC"/>
    <w:rsid w:val="0E87741A"/>
    <w:rsid w:val="0E8C4154"/>
    <w:rsid w:val="0EDE1004"/>
    <w:rsid w:val="154C4F1A"/>
    <w:rsid w:val="161517B0"/>
    <w:rsid w:val="162E2871"/>
    <w:rsid w:val="16D03928"/>
    <w:rsid w:val="1740502E"/>
    <w:rsid w:val="17E1319D"/>
    <w:rsid w:val="1820443C"/>
    <w:rsid w:val="183A72AB"/>
    <w:rsid w:val="18624A54"/>
    <w:rsid w:val="188B7B07"/>
    <w:rsid w:val="19510D51"/>
    <w:rsid w:val="1CCB0E1A"/>
    <w:rsid w:val="1DCB4E4A"/>
    <w:rsid w:val="1EA23DFC"/>
    <w:rsid w:val="1FD004F5"/>
    <w:rsid w:val="211803A6"/>
    <w:rsid w:val="219519F6"/>
    <w:rsid w:val="230706D2"/>
    <w:rsid w:val="2492221D"/>
    <w:rsid w:val="261E020C"/>
    <w:rsid w:val="269E134D"/>
    <w:rsid w:val="28C037FD"/>
    <w:rsid w:val="2F0F2DE8"/>
    <w:rsid w:val="2F8F3F29"/>
    <w:rsid w:val="30030473"/>
    <w:rsid w:val="33795801"/>
    <w:rsid w:val="33FB1B8D"/>
    <w:rsid w:val="34264730"/>
    <w:rsid w:val="342F7A89"/>
    <w:rsid w:val="35374E47"/>
    <w:rsid w:val="37411FAD"/>
    <w:rsid w:val="379540A7"/>
    <w:rsid w:val="39C43B37"/>
    <w:rsid w:val="3AFD61EB"/>
    <w:rsid w:val="3B39686F"/>
    <w:rsid w:val="3DCB0822"/>
    <w:rsid w:val="4037219F"/>
    <w:rsid w:val="40BA4B7E"/>
    <w:rsid w:val="40F8520B"/>
    <w:rsid w:val="41715709"/>
    <w:rsid w:val="42F9198D"/>
    <w:rsid w:val="45927E77"/>
    <w:rsid w:val="45BE2A1A"/>
    <w:rsid w:val="46FC63CF"/>
    <w:rsid w:val="475C24EB"/>
    <w:rsid w:val="49773515"/>
    <w:rsid w:val="4A125386"/>
    <w:rsid w:val="4C345214"/>
    <w:rsid w:val="4C455C43"/>
    <w:rsid w:val="4CC90623"/>
    <w:rsid w:val="4DDA5CC7"/>
    <w:rsid w:val="519F186D"/>
    <w:rsid w:val="51CE0489"/>
    <w:rsid w:val="56981066"/>
    <w:rsid w:val="56B45E9F"/>
    <w:rsid w:val="596A0A97"/>
    <w:rsid w:val="5A9D4E9D"/>
    <w:rsid w:val="5E671026"/>
    <w:rsid w:val="61112140"/>
    <w:rsid w:val="618446C0"/>
    <w:rsid w:val="62F15D85"/>
    <w:rsid w:val="63C02B6F"/>
    <w:rsid w:val="65D200F0"/>
    <w:rsid w:val="65DC4ACB"/>
    <w:rsid w:val="695D51EA"/>
    <w:rsid w:val="69CB5582"/>
    <w:rsid w:val="6A415844"/>
    <w:rsid w:val="6C272818"/>
    <w:rsid w:val="6F767D3E"/>
    <w:rsid w:val="70840239"/>
    <w:rsid w:val="70DC1E23"/>
    <w:rsid w:val="72895FDA"/>
    <w:rsid w:val="72BB015E"/>
    <w:rsid w:val="753A180E"/>
    <w:rsid w:val="759F5B15"/>
    <w:rsid w:val="77493F8A"/>
    <w:rsid w:val="78E273F1"/>
    <w:rsid w:val="7AFC0615"/>
    <w:rsid w:val="7C4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1195</Characters>
  <Lines>0</Lines>
  <Paragraphs>0</Paragraphs>
  <TotalTime>37</TotalTime>
  <ScaleCrop>false</ScaleCrop>
  <LinksUpToDate>false</LinksUpToDate>
  <CharactersWithSpaces>1195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2023-10-08T10:24:00Z</dcterms:created>
  <dc:creator>wi</dc:creator>
  <cp:lastModifiedBy>Gentle-</cp:lastModifiedBy>
  <dcterms:modified xsi:type="dcterms:W3CDTF">2026-01-09T14:18:39Z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2D3EDBFE9F4A47E799A0EBF99390B988_13</vt:lpwstr>
  </property>
  <property fmtid="{D5CDD505-2E9C-101B-9397-08002B2CF9AE}" pid="4" name="KSOTemplateDocerSaveRecord">
    <vt:lpwstr>eyJoZGlkIjoiZWE0ZDYzMGU5YWQ4MjQwYWUxYzFlZGEwMjk4YWRmOTIiLCJ1c2VySWQiOiIxMjY1MjE3MDU2In0=</vt:lpwstr>
  </property>
</Properties>
</file>