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13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附件1</w:t>
      </w:r>
    </w:p>
    <w:tbl>
      <w:tblPr>
        <w:tblStyle w:val="4"/>
        <w:tblW w:w="14673" w:type="dxa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0"/>
        <w:gridCol w:w="1012"/>
        <w:gridCol w:w="1211"/>
        <w:gridCol w:w="1500"/>
        <w:gridCol w:w="1436"/>
        <w:gridCol w:w="1318"/>
        <w:gridCol w:w="3782"/>
        <w:gridCol w:w="2764"/>
      </w:tblGrid>
      <w:tr w14:paraId="451E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鹰潭市工业控股集团有限公司全资子公司公开招聘工作人员岗位表</w:t>
            </w:r>
          </w:p>
        </w:tc>
      </w:tr>
      <w:tr w14:paraId="2D3F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4615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工作经历及业绩成果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0915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鹰潭市铜供应有限公司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</w:t>
            </w:r>
          </w:p>
          <w:p w14:paraId="5AEB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40周岁以下，取得硕士研究生及以上学历、学位的可放宽至45周岁以下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经济学类、物流管理与工程类；金融学、财务管理、金属材料工程专业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2C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具备CFA、FRM、CPA、高级经济师等相关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权威</w:t>
            </w:r>
            <w:r>
              <w:rPr>
                <w:rFonts w:hint="eastAsia"/>
                <w:color w:val="auto"/>
                <w:highlight w:val="none"/>
              </w:rPr>
              <w:t>专业资格证书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至少一项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723C9793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 从业经验：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年以上供应链金融、类金融、有色金属（重点是铜产业）领域工作经验，其中3年以上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专注于供应链金融、大宗商品贸易相关领域，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具备在大宗商品领域的机构或大型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企业的金融/贸易/采购部门担任管理职务的经历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1FE56BF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3.熟悉铜的产业链上下游、定价机制（LME、上期所）、贸易模式、物流仓储、风险管理工具（期货套保）等。精通各类供应链金融产品结构设计、风险定价、资产证券化（ABS）等。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/>
                <w:color w:val="auto"/>
                <w:highlight w:val="none"/>
              </w:rPr>
              <w:t>近3年主导或核心参与供应链金融业务，带领团队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或参与</w:t>
            </w:r>
            <w:r>
              <w:rPr>
                <w:rFonts w:hint="eastAsia"/>
                <w:color w:val="auto"/>
                <w:highlight w:val="none"/>
              </w:rPr>
              <w:t>实现相关业务规模年均增长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0%以上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累计完成供应链融资投放超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0亿元，服务客户超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0家。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（报名前须提供真实佐证材料）</w:t>
            </w:r>
          </w:p>
          <w:p w14:paraId="7F685E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5.对大宗商品价格风险、信用风险、操作风险（重复质押、虚假仓单）有深刻的洞察和实战应对经验。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6.在产业和金融界拥有丰富的优质客户资源、资金方资源和第三方服务商（监管、物流、评估）资源。能够迅速整合资源，为企业开拓新市场、寻找新机遇。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1.协助制定并执行公司中长期发展战略规划，深入挖掘和分析市场需求，积极开发并拓展业务，有效推动公司业务增长，协助完成年度经营目标。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2.基于铜产业特点（价格波动大、仓单标准化程度高、物流可追溯等），设计并优化相应业务产品。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3.带来新的客户资源，建立并管理与客户、合作伙伴的良好关系，提升客户满意度和忠诚度，促进长期合作与共赢。</w:t>
            </w:r>
          </w:p>
          <w:p w14:paraId="7D02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4.能够深入了解宏观经济政策和行业发展趋势，评估大宗贸易业务中的市场风险、信用风险等，建立并完善适用于铜产业的风险评估、尽调审查、业务全流程管理体系。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5.完成领导交办的其他任务。</w:t>
            </w:r>
          </w:p>
        </w:tc>
      </w:tr>
      <w:tr w14:paraId="671E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鹰潭市铜供应有限公司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40周岁及以下，取得硕士研究生及以上学历、学位的可放宽至45周岁以下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经济学类、物流管理与工程类、法学类；财务管理专业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6D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3年以上银行对公客户经理、供应链金融销售或大宗商品销售、金融产品设计、贸易金融或互联网金融产品、贸易单证、金融运营或物流相关工作经验或3年以上银行信贷审批、供应链金融风控或大宗商品贸易公司风控经验。（报名前须提供真实佐证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2.具备市场开拓能力和客户关系维护能力，能将客户需求转化为标准化产品方案。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了解铜产业链各环节的金融需求场景（如采购、库存、销售回款），了解铜产业的基本贸易流程和关键风控点。熟悉供应链金融涉及的合同、仓单、发票、提单等单据审核与管理。熟悉铜的品类、价值评估、质押率设定及价格盯市、跌价补偿机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4.能快速学习并讲解复杂的金融产品、熟练使用办公软件和业务系统，细致、高效，流程执行力强。熟练掌握财务分析、企业征信调查，了解动产质押监管流程和第三方仓库管理。</w:t>
            </w:r>
          </w:p>
          <w:p w14:paraId="57B4EA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5.熟悉相关法律法规和合同文本。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6.有上海期货交易所指定交割仓库、大型物流仓储企业或第三方监管公司工作经验、熟悉期货套期保值操作、熟悉并能熟练使用供应链系统或ERP系统优先。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1.负责铜行业的市场调研、供应商开发与维护，拓展采购渠道。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2.跟进采购订单全流程，协调解决合同执行中的问题，确保合同执行与货款回收。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3.收集市场价格信息、行业动态，为公司采购决策提供数据支持。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4.协助处理客户对接、合同洽谈等基础业务工作。</w:t>
            </w:r>
          </w:p>
          <w:p w14:paraId="680A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5.完成领导交办的其他任务。</w:t>
            </w:r>
          </w:p>
        </w:tc>
      </w:tr>
      <w:tr w14:paraId="08FC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鹰潭市数字产业有限公司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40周岁以下，取得硕士研究生及以上学历、学位的可放宽至45周岁以下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计算机类、自动化类、电子信息类、电子商务类；信息管理与信息系统、大数据管理与应用专业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1.具备</w:t>
            </w:r>
            <w:r>
              <w:rPr>
                <w:rFonts w:hint="eastAsia"/>
                <w:color w:val="auto"/>
                <w:highlight w:val="none"/>
              </w:rPr>
              <w:t>PMP、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CDA</w:t>
            </w:r>
            <w:r>
              <w:rPr>
                <w:rFonts w:hint="eastAsia"/>
                <w:color w:val="auto"/>
                <w:highlight w:val="none"/>
              </w:rPr>
              <w:t>、数据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资产管理师、软件工程师、网络工程师、系统架构师</w:t>
            </w:r>
            <w:r>
              <w:rPr>
                <w:rFonts w:hint="eastAsia"/>
                <w:color w:val="auto"/>
                <w:highlight w:val="none"/>
              </w:rPr>
              <w:t>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相关</w:t>
            </w:r>
            <w:r>
              <w:rPr>
                <w:rFonts w:hint="eastAsia"/>
                <w:color w:val="auto"/>
                <w:highlight w:val="none"/>
              </w:rPr>
              <w:t>专业资格证书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至少一项。</w:t>
            </w:r>
          </w:p>
          <w:p w14:paraId="307593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年以上数字产业、互联网科技、大数据应用或产业数字化转型领域工作经验，其中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3年以上担任规模以上数字科技公司（部门）领导职务经历，</w:t>
            </w:r>
            <w:r>
              <w:rPr>
                <w:rFonts w:hint="eastAsia"/>
                <w:color w:val="auto"/>
                <w:highlight w:val="none"/>
              </w:rPr>
              <w:t>熟悉产业数字化、数据资产化全流程运作逻辑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4662B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highlight w:val="none"/>
              </w:rPr>
              <w:t>近3年主导数字产业相关业务，带领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团队</w:t>
            </w:r>
            <w:r>
              <w:rPr>
                <w:rFonts w:hint="eastAsia"/>
                <w:color w:val="auto"/>
                <w:highlight w:val="none"/>
              </w:rPr>
              <w:t>实现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业绩明显增长</w:t>
            </w:r>
            <w:r>
              <w:rPr>
                <w:rFonts w:hint="eastAsia"/>
                <w:color w:val="auto"/>
                <w:highlight w:val="none"/>
              </w:rPr>
              <w:t>；成功打造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或参与经营</w:t>
            </w:r>
            <w:r>
              <w:rPr>
                <w:rFonts w:hint="eastAsia"/>
                <w:color w:val="auto"/>
                <w:highlight w:val="none"/>
              </w:rPr>
              <w:t>至少1个规模化运营的产业数字化平台，平台服务企业超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00家，实现盈利模式稳定落地。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（报名前须提供真实佐证材料）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4.熟悉数字经济领域、信息技术服务相关领域政策法规、行业发展趋势及前沿技术、具备敏锐的市场洞察力和战略规划能力。有成功带领企业实现业务增长或转型升级的案例。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5.具备优秀的领导力、决策力和资源整合能力。</w:t>
            </w:r>
            <w:r>
              <w:rPr>
                <w:rFonts w:hint="eastAsia"/>
                <w:color w:val="auto"/>
                <w:highlight w:val="none"/>
              </w:rPr>
              <w:t>战略思维敏锐，抗压能力突出。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1.全面负责数产公司的经营管理工作，制定并组织实施公司发展战略和年度经营规划。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2.聚焦数字化平台建设、数据服务、智能制造解决方案等数字产业相关业务、领导团队开拓市场与客户资源。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3.对接上级单位及外部合作方，维护良好合作关系，确保公司经营目标达成。</w:t>
            </w:r>
          </w:p>
          <w:p w14:paraId="0117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4.搭建公司管理团队，完善内部管理制度，提升团队专业能力与工作效率。</w:t>
            </w:r>
          </w:p>
          <w:p w14:paraId="79E5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5.完成领导交办的其他任务。</w:t>
            </w:r>
          </w:p>
        </w:tc>
      </w:tr>
      <w:tr w14:paraId="0A17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鹰潭市数字产业有限公司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项目部经理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40周岁及以下，取得硕士研究生及以上学历、学位的可放宽至45周岁以下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计算机类、自动化类、电子信息类、管理科学与工程类专业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1.5年以上IT项目管理、产品经理等工作经验，具有IT项目对接、实施、管理成功案例经验。（报名前须提供真实佐证材料）</w:t>
            </w:r>
          </w:p>
          <w:p w14:paraId="2027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2.熟悉项目管理方法，具备较强的项目策划、风险管控和组织协调能力，精通项目管理知识体系。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1.负责公司项目的全生命周期管理，包括项目立项、规划、实施、验收及复盘等。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2.对外承接相关业务，负责客户维护。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3.建立项目管理体系与流程，提升管理标准化水平。</w:t>
            </w:r>
          </w:p>
          <w:p w14:paraId="048A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4.完成领导交办的其他任务。</w:t>
            </w:r>
          </w:p>
        </w:tc>
      </w:tr>
      <w:tr w14:paraId="32BC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鹰潭市数字产业有限公司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技术部主管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35周岁及以下，取得硕士研究生及以上学历、学位的可放宽至40周岁以下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全日制本科及以上学历、学位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计算机类、自动化类、电子信息类、电子商务类；信息管理与信息系统、大数据管理与应用专业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1.5年以上IT技术开发领域工作经验，1年以上技术团队管理经验。</w:t>
            </w:r>
          </w:p>
          <w:p w14:paraId="48BC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2.主导技术平台搭建或研发项目，具备较好的技术架构功底和丰富的产品研发经验。（报名前须提供真实佐证材料）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79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负责技术部工作，制定公司技术发展规划、标准及管理制度。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2.主导关键技术攻关、产品开发迭代，解决业务开展中的技术难题。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3.负责技术团队建设与管理，组织技术培训交流，提高团队技术水平。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4.对接外部技术合作方，引入先进技术，推动公司技术创新。</w:t>
            </w:r>
          </w:p>
          <w:p w14:paraId="45DDA2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5.完成领导交办的其他任务。</w:t>
            </w:r>
          </w:p>
        </w:tc>
      </w:tr>
    </w:tbl>
    <w:p w14:paraId="6E9168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22B3C0-865F-4C5E-946C-1A9F1F5FD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0C8C01-EF0B-450F-824A-9186F234D8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F6C154-B4E7-45F4-BEB8-4277E4F97A9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6F912"/>
    <w:multiLevelType w:val="singleLevel"/>
    <w:tmpl w:val="1196F9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0DF368"/>
    <w:multiLevelType w:val="singleLevel"/>
    <w:tmpl w:val="640DF3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2026-01-16T01:54:35Z</dcterms:created>
  <dc:creator>Administrator</dc:creator>
  <cp:lastModifiedBy>池鱼</cp:lastModifiedBy>
  <dcterms:modified xsi:type="dcterms:W3CDTF">2026-01-16T01:57:17Z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eyJoZGlkIjoiMmIwY2M5YjJiN2I1ZWY4YzQwYTEzNDQzN2E5ZGUyMDgiLCJ1c2VySWQiOiI5MTc0MzAxMzUifQ==</vt:lpwstr>
  </property>
  <property fmtid="{D5CDD505-2E9C-101B-9397-08002B2CF9AE}" pid="4" name="ICV">
    <vt:lpwstr>3A196A4ADB8943FA89A811D08850954F_12</vt:lpwstr>
  </property>
</Properties>
</file>