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top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top"/>
        <w:outlineLvl w:val="0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中共西双版纳州委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val="en-US" w:eastAsia="zh-CN"/>
        </w:rPr>
        <w:t>机构编制委员会办公室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公益性岗位人员应聘登记表</w:t>
      </w:r>
    </w:p>
    <w:tbl>
      <w:tblPr>
        <w:tblStyle w:val="3"/>
        <w:tblW w:w="930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33"/>
        <w:gridCol w:w="180"/>
        <w:gridCol w:w="267"/>
        <w:gridCol w:w="558"/>
        <w:gridCol w:w="75"/>
        <w:gridCol w:w="355"/>
        <w:gridCol w:w="330"/>
        <w:gridCol w:w="215"/>
        <w:gridCol w:w="544"/>
        <w:gridCol w:w="5"/>
        <w:gridCol w:w="1251"/>
        <w:gridCol w:w="297"/>
        <w:gridCol w:w="226"/>
        <w:gridCol w:w="668"/>
        <w:gridCol w:w="429"/>
        <w:gridCol w:w="555"/>
        <w:gridCol w:w="165"/>
        <w:gridCol w:w="15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个  人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16" w:firstLineChars="245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一寸</w:t>
            </w:r>
          </w:p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3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学 位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3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婚 否</w:t>
            </w: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体重（kg）：    身高（cm）：</w:t>
            </w: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具有各种证书、证件等</w:t>
            </w:r>
          </w:p>
        </w:tc>
        <w:tc>
          <w:tcPr>
            <w:tcW w:w="519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1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3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3340"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联系手机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教 育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所在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</w:rPr>
              <w:t>学校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/专业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获得学位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spacing w:val="-1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学习形式</w:t>
            </w:r>
          </w:p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（全日制 / 业余）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ind w:firstLine="540"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ind w:firstLine="540"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起始时间</w:t>
            </w: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工作或实习经历（工作单位）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职务岗位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ind w:firstLine="140"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称谓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工作单位（退休请注明）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主要社会关系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  <w:t>及海外关系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ind w:right="210"/>
              <w:jc w:val="left"/>
              <w:textAlignment w:val="top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备注：本人承诺以上所填信息属实。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right="210"/>
        <w:jc w:val="left"/>
        <w:textAlignment w:val="top"/>
        <w:outlineLvl w:val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588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ZGMwZTY3ZTllY2I1MGRhOWVmMjM2NjZlOWQxZDMifQ=="/>
  </w:docVars>
  <w:rsids>
    <w:rsidRoot w:val="51CF73E4"/>
    <w:rsid w:val="26EF2EE6"/>
    <w:rsid w:val="4F4FCD45"/>
    <w:rsid w:val="4FB73F33"/>
    <w:rsid w:val="51CF73E4"/>
    <w:rsid w:val="67DEB01D"/>
    <w:rsid w:val="6D1931B2"/>
    <w:rsid w:val="6E051D41"/>
    <w:rsid w:val="7412090C"/>
    <w:rsid w:val="7BFF90A2"/>
    <w:rsid w:val="7CCFCD57"/>
    <w:rsid w:val="7E391451"/>
    <w:rsid w:val="7FF585AC"/>
    <w:rsid w:val="F9A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西双版纳州直属党政机关单位</Company>
  <Pages>1</Pages>
  <Words>228</Words>
  <Characters>230</Characters>
  <Lines>0</Lines>
  <Paragraphs>0</Paragraphs>
  <TotalTime>1</TotalTime>
  <ScaleCrop>false</ScaleCrop>
  <LinksUpToDate>false</LinksUpToDate>
  <CharactersWithSpaces>262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2022-07-26T15:21:00Z</dcterms:created>
  <dc:creator>sum夏er</dc:creator>
  <cp:lastModifiedBy>bnzw</cp:lastModifiedBy>
  <cp:lastPrinted>2024-12-02T16:21:00Z</cp:lastPrinted>
  <dcterms:modified xsi:type="dcterms:W3CDTF">2026-01-21T12:00:18Z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FC878EE54D4542F39A3B697E88B8B7B6_13</vt:lpwstr>
  </property>
  <property fmtid="{D5CDD505-2E9C-101B-9397-08002B2CF9AE}" pid="4" name="KSOSaveFontToCloudKey">
    <vt:lpwstr>233037632_btnclosed</vt:lpwstr>
  </property>
</Properties>
</file>