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299" w:type="dxa"/>
        <w:tblInd w:w="93" w:type="dxa"/>
        <w:tblBorders>
          <w:top w:val="none" w:color="auto" w:sz="0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69"/>
        <w:gridCol w:w="1081"/>
        <w:gridCol w:w="4142"/>
        <w:gridCol w:w="4186"/>
        <w:gridCol w:w="767"/>
      </w:tblGrid>
      <w:tr w14:paraId="2E08BDC5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54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41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8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4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9C380E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754" w:type="dxa"/>
            <w:tcBorders>
              <w:left w:val="single" w:color="000000" w:sz="4" w:space="0"/>
            </w:tcBorders>
            <w:noWrap w:val="0"/>
            <w:vAlign w:val="center"/>
          </w:tcPr>
          <w:p w14:paraId="72C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411C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仓储岗</w:t>
            </w:r>
          </w:p>
        </w:tc>
        <w:tc>
          <w:tcPr>
            <w:tcW w:w="1081" w:type="dxa"/>
            <w:noWrap w:val="0"/>
            <w:vAlign w:val="center"/>
          </w:tcPr>
          <w:p w14:paraId="3A53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noWrap w:val="0"/>
            <w:vAlign w:val="center"/>
          </w:tcPr>
          <w:p w14:paraId="317D1144">
            <w:pPr>
              <w:pStyle w:val="14"/>
              <w:ind w:left="0" w:leftChars="0" w:firstLine="0" w:firstLineChars="0"/>
              <w:rPr>
                <w:rStyle w:val="13"/>
                <w:rFonts w:hint="eastAsia" w:eastAsia="仿宋_GB2312"/>
                <w:kern w:val="2"/>
                <w:lang w:val="en-US" w:eastAsia="zh-CN" w:bidi="ar"/>
              </w:rPr>
            </w:pPr>
            <w:r>
              <w:rPr>
                <w:rStyle w:val="13"/>
                <w:rFonts w:hint="eastAsia" w:eastAsia="仿宋_GB2312"/>
                <w:kern w:val="2"/>
                <w:lang w:val="en-US" w:eastAsia="zh-CN" w:bidi="ar"/>
              </w:rPr>
              <w:t>负责货物入库验收、分类存放与台账登记，确保账实相符。按订单精准拣选、复核货物，配合物流完成出库发货。定期开展库存盘点，及时上报损耗、积压等异常情况。维护仓储区域整洁，规范使用仓储设备并做好日常保养。遵守仓储管理制度，保障货物存储安全与流转高效。</w:t>
            </w:r>
          </w:p>
        </w:tc>
        <w:tc>
          <w:tcPr>
            <w:tcW w:w="4186" w:type="dxa"/>
            <w:noWrap w:val="0"/>
            <w:vAlign w:val="center"/>
          </w:tcPr>
          <w:p w14:paraId="3E3D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专及以上学历，仓储、物流相关工作经验者优先。熟悉货物收发存流程及仓储管理基本规范。了解红枣等农产品的仓储特性（如防潮、通风、防虫等）和包装要求。具备细心严谨的工作态度，责任心强，能准确完成货物清点与台账记录。吃苦耐劳，具备基础沟通协调能力与团队协作意识。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2477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 w:bidi="ar"/>
              </w:rPr>
              <w:t>工作地点在河北沧州</w:t>
            </w:r>
          </w:p>
        </w:tc>
      </w:tr>
    </w:tbl>
    <w:p w14:paraId="75527427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74FD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DDD74FD"/>
    <w:rsid w:val="3FC75A95"/>
    <w:rsid w:val="43D03370"/>
    <w:rsid w:val="452E3A1B"/>
    <w:rsid w:val="4A17024E"/>
    <w:rsid w:val="4D0F6393"/>
    <w:rsid w:val="4E6D3A00"/>
    <w:rsid w:val="4FBF4ACA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0">
    <w:name w:val="公文标题"/>
    <w:basedOn w:val="1"/>
    <w:next w:val="8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1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2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character" w:customStyle="1" w:styleId="13">
    <w:name w:val="font16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4">
    <w:name w:val="正文首行缩进 21"/>
    <w:basedOn w:val="15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15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2026-01-27T11:25:00Z</dcterms:created>
  <dc:creator>阿里郎</dc:creator>
  <cp:lastModifiedBy>阿里郎</cp:lastModifiedBy>
  <dcterms:modified xsi:type="dcterms:W3CDTF">2026-01-27T11:26:20Z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EB6C5C91FAC54DCD954937FF8BF2CB08_11</vt:lpwstr>
  </property>
</Properties>
</file>