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南宁市公安机关公开招聘警务辅助人员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体检标准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风湿性心脏病、心肌病、冠心病、先天性心脏病、克山病等器质性心脏病，不合格。先天性心脏病不需手术者或经手术治愈者，合格。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遇有下列情况之一的，排除心脏病理性改变，合格：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（一）心脏听诊有生理性杂音；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（二）每分钟少于</w:t>
      </w:r>
      <w:r>
        <w:rPr>
          <w:rFonts w:hint="eastAsia" w:ascii="Times New Roman" w:hAnsi="Times New Roman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次的偶发期前收缩（有心肌炎史者从严掌握）；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（三）心率每分钟</w:t>
      </w:r>
      <w:r>
        <w:rPr>
          <w:rFonts w:hint="eastAsia" w:ascii="Times New Roman" w:hAnsi="Times New Roman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O－</w:t>
      </w:r>
      <w:r>
        <w:rPr>
          <w:rFonts w:hint="eastAsia" w:ascii="Times New Roman" w:hAnsi="Times New Roman" w:eastAsia="仿宋_GB2312" w:cs="仿宋_GB2312"/>
          <w:sz w:val="32"/>
          <w:szCs w:val="32"/>
        </w:rPr>
        <w:t>60</w:t>
      </w:r>
      <w:r>
        <w:rPr>
          <w:rFonts w:hint="eastAsia" w:ascii="仿宋_GB2312" w:hAnsi="仿宋_GB2312" w:eastAsia="仿宋_GB2312" w:cs="仿宋_GB2312"/>
          <w:sz w:val="32"/>
          <w:szCs w:val="32"/>
        </w:rPr>
        <w:t>次或</w:t>
      </w:r>
      <w:r>
        <w:rPr>
          <w:rFonts w:hint="eastAsia" w:ascii="Times New Roman" w:hAnsi="Times New Roman" w:eastAsia="仿宋_GB2312" w:cs="仿宋_GB2312"/>
          <w:sz w:val="32"/>
          <w:szCs w:val="32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－</w:t>
      </w:r>
      <w:r>
        <w:rPr>
          <w:rFonts w:hint="eastAsia" w:ascii="Times New Roman" w:hAnsi="Times New Roman" w:eastAsia="仿宋_GB2312" w:cs="仿宋_GB2312"/>
          <w:sz w:val="32"/>
          <w:szCs w:val="32"/>
        </w:rPr>
        <w:t>110</w:t>
      </w:r>
      <w:r>
        <w:rPr>
          <w:rFonts w:hint="eastAsia" w:ascii="仿宋_GB2312" w:hAnsi="仿宋_GB2312" w:eastAsia="仿宋_GB2312" w:cs="仿宋_GB2312"/>
          <w:sz w:val="32"/>
          <w:szCs w:val="32"/>
        </w:rPr>
        <w:t>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（四）心电图有异常的其他情况。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血压在下列范围内，合格：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收缩压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90mmHg－140mmHg（12.00－18.66Kpa）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舒张压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60mmHg－90mmHg （8.00－12.00Kpa）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第三条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血液病，不合格。单纯性缺铁性贫血，血红蛋白男性高于</w:t>
      </w:r>
      <w:r>
        <w:rPr>
          <w:rFonts w:hint="eastAsia" w:ascii="Times New Roman" w:hAnsi="Times New Roman" w:eastAsia="仿宋_GB2312" w:cs="仿宋_GB2312"/>
          <w:sz w:val="32"/>
          <w:szCs w:val="32"/>
        </w:rPr>
        <w:t>90</w:t>
      </w:r>
      <w:r>
        <w:rPr>
          <w:rFonts w:hint="eastAsia" w:ascii="仿宋_GB2312" w:hAnsi="仿宋_GB2312" w:eastAsia="仿宋_GB2312" w:cs="仿宋_GB2312"/>
          <w:sz w:val="32"/>
          <w:szCs w:val="32"/>
        </w:rPr>
        <w:t>g／L、女性高于</w:t>
      </w:r>
      <w:r>
        <w:rPr>
          <w:rFonts w:hint="eastAsia" w:ascii="Times New Roman" w:hAnsi="Times New Roman" w:eastAsia="仿宋_GB2312" w:cs="仿宋_GB2312"/>
          <w:sz w:val="32"/>
          <w:szCs w:val="32"/>
        </w:rPr>
        <w:t>80</w:t>
      </w:r>
      <w:r>
        <w:rPr>
          <w:rFonts w:hint="eastAsia" w:ascii="仿宋_GB2312" w:hAnsi="仿宋_GB2312" w:eastAsia="仿宋_GB2312" w:cs="仿宋_GB2312"/>
          <w:sz w:val="32"/>
          <w:szCs w:val="32"/>
        </w:rPr>
        <w:t>g／L，合格。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第四条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结核病不合格。但下列情况合格：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（一）原发性肺结核、继发性肺结核、结核性胸膜炎，临床治愈后稳定</w:t>
      </w:r>
      <w:r>
        <w:rPr>
          <w:rFonts w:hint="eastAsia" w:ascii="Times New Roman" w:hAnsi="Times New Roman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年无变化者；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（二）肺外结核病：肾结核、骨结核、腹膜结核、淋巴结核等，临床治愈后</w:t>
      </w:r>
      <w:r>
        <w:rPr>
          <w:rFonts w:hint="eastAsia" w:ascii="Times New Roman" w:hAnsi="Times New Roman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年无复发，经专科医院检查无变化者。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第五条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慢性支气管炎伴阻塞性肺气肿、支气管扩张、支气管哮喘，不合格。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第六条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严重慢性胃、肠疾病，不合格。胃溃疡或十二指肠溃疡已愈合，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年内无出血史，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年以上无症状者，合格；胃次全切除术后无严重并发症者，合格。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第七条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各种急慢性肝炎，不合格。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第八条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各种恶性肿瘤和肝硬化，不合格。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第九条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急慢性肾炎、慢性肾盂肾炎、多囊肾、肾功能不全，不合格。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第十条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糖尿病、尿崩症、肢端肥大症等内分泌系统疾病，不合格。甲状腺功能亢进治愈后</w:t>
      </w:r>
      <w:r>
        <w:rPr>
          <w:rFonts w:hint="eastAsia" w:ascii="Times New Roman" w:hAnsi="Times New Roman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年无症状和体征者，合格。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第十一条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有癫痫病史、精神病史、癔病史、夜游症、严重的神经官能症（经常头痛头晕、失眠、记忆力明显下降等），精神活性物质滥用和依赖者，不合格。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第十二条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红斑狼疮、皮肌炎和/或多发性肌炎、硬皮病、结节性多动脉炎、类风湿性关节炎等各种弥漫性结缔组织疾病，大动脉炎，不合格。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第十三条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晚期血吸虫病，晚期丝虫病兼有橡皮肿或有乳糜尿，不合格。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第十四条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颅骨缺损、颅内异物存留、颅脑畸形、脑外伤后综合征，不合格。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第十五条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严重的慢性骨髓炎，不合格。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第十六条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三度单纯性甲状腺肿，不合格。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第十七条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有梗阻的胆结石或泌尿系结石，不合格。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第十八条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淋病、梅毒、软下疳、性病性淋巴肉芽肿、尖锐湿疣、生殖器疱疹，艾滋病，不合格。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第十九条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单侧矫正视力低于</w:t>
      </w:r>
      <w:r>
        <w:rPr>
          <w:rFonts w:hint="eastAsia" w:ascii="Times New Roman" w:hAnsi="Times New Roman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，或有明显视功能损害眼病者，不合格。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第二十条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色盲，不合格。色弱，法医、交通指挥、物证检验及鉴定辅助职位，不合格。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第二十一条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单侧耳语听力低于</w:t>
      </w:r>
      <w:r>
        <w:rPr>
          <w:rFonts w:hint="eastAsia" w:ascii="Times New Roman" w:hAnsi="Times New Roman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米，不合格。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第二十二条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影响面容且难以治愈的皮肤病（如白癜风、银屑病、血管瘤、斑痣等），或者外观存在明显疾病特征（如五官畸形、不能自行矫正的斜颈、步态异常等），不合格。面颈部文身，着短袖警用制式服装（训练服）裸露部位文身，其他部位长径超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10cm</w:t>
      </w:r>
      <w:r>
        <w:rPr>
          <w:rFonts w:hint="eastAsia" w:ascii="仿宋_GB2312" w:hAnsi="仿宋_GB2312" w:eastAsia="仿宋_GB2312" w:cs="仿宋_GB2312"/>
          <w:sz w:val="32"/>
          <w:szCs w:val="32"/>
        </w:rPr>
        <w:t>的文身，不合格。 肢体功能障碍，不合格。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第二十三条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骨、关节、滑囊疾病或损伤及其后遗症，骨、关节畸形，习惯性脱臼，胸廓畸形，不可自行纠正的脊柱侧弯、驼背，颈、胸、腰椎骨折史，腰椎间盘突出，强直性脊柱炎，慢性腰腿痛，腱鞘疾病等影响肢体功能的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第二十四条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未纳入体检标准，影响正常履行职责的其他严重疾病，不合格。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2M2ViM2E5M2E3OGUyOWE2MmNiOGY1NTljYTk0ZWEifQ=="/>
  </w:docVars>
  <w:rsids>
    <w:rsidRoot w:val="00000000"/>
    <w:rsid w:val="044116F6"/>
    <w:rsid w:val="0DC91529"/>
    <w:rsid w:val="18CA5813"/>
    <w:rsid w:val="1A032528"/>
    <w:rsid w:val="1A604FC3"/>
    <w:rsid w:val="3D017251"/>
    <w:rsid w:val="3F710F55"/>
    <w:rsid w:val="43F7168B"/>
    <w:rsid w:val="667271DD"/>
    <w:rsid w:val="675C1E33"/>
    <w:rsid w:val="73235A27"/>
    <w:rsid w:val="7C64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1240</Words>
  <Characters>1297</Characters>
  <Lines>0</Lines>
  <Paragraphs>0</Paragraphs>
  <TotalTime>9</TotalTime>
  <ScaleCrop>false</ScaleCrop>
  <LinksUpToDate>false</LinksUpToDate>
  <CharactersWithSpaces>1347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2023-10-09T02:52:00Z</dcterms:created>
  <dc:creator>Administrator</dc:creator>
  <cp:lastModifiedBy>Administrator</cp:lastModifiedBy>
  <dcterms:modified xsi:type="dcterms:W3CDTF">2025-09-12T01:27:12Z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DC18733FE36545AD843CEDF9C54C65E7</vt:lpwstr>
  </property>
</Properties>
</file>