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5443" w14:textId="77777777" w:rsidR="00736F7B" w:rsidRDefault="00736F7B" w:rsidP="00736F7B">
      <w:pPr>
        <w:pStyle w:val="CharCharCharCharCharChar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附件：岗位及任职要求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457"/>
        <w:gridCol w:w="477"/>
        <w:gridCol w:w="32"/>
        <w:gridCol w:w="15"/>
        <w:gridCol w:w="15"/>
        <w:gridCol w:w="395"/>
        <w:gridCol w:w="164"/>
        <w:gridCol w:w="6237"/>
        <w:gridCol w:w="5383"/>
        <w:gridCol w:w="850"/>
        <w:gridCol w:w="996"/>
      </w:tblGrid>
      <w:tr w:rsidR="00736F7B" w14:paraId="7B8BA5A3" w14:textId="77777777" w:rsidTr="00520398">
        <w:trPr>
          <w:trHeight w:val="6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68B4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9D79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14:ligatures w14:val="none"/>
              </w:rPr>
              <w:t>岗位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3439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人数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65EB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14:ligatures w14:val="none"/>
              </w:rPr>
              <w:t>岗位职责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C1D6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14:ligatures w14:val="none"/>
              </w:rPr>
              <w:t>岗位要求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03F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14:ligatures w14:val="none"/>
              </w:rPr>
              <w:t>考试形式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D5D1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14:ligatures w14:val="none"/>
              </w:rPr>
              <w:t>招聘公司</w:t>
            </w:r>
          </w:p>
        </w:tc>
      </w:tr>
      <w:tr w:rsidR="00736F7B" w14:paraId="1A5B30E1" w14:textId="77777777" w:rsidTr="00520398">
        <w:trPr>
          <w:trHeight w:val="140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61F1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1A9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人力资源岗</w:t>
            </w:r>
          </w:p>
        </w:tc>
        <w:tc>
          <w:tcPr>
            <w:tcW w:w="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DE7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3900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1.协助制定并执行公司人力资源规划、招聘计划，负责招聘渠道维护、简历筛选、面试组织及录用流程；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2.负责员工劳动合同管理、入职、转正、调动、离职等手续办理及相关档案管理；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3.协助开展员工培训需求调研、计划制定、组织实施及效果评估工作；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4.参与公司薪酬福利核算、社保公积金缴纳、相关报表统计等人事日常工作；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5.协助进行员工绩效考核工作的组织实施、数据汇总与分析；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6.负责员工关系维护，关注员工动态，协助处理简单的劳动纠纷与咨询；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7.参与人力资源相关制度、流程的制定、修订与完善工作。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9BCE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1.学历要求：全日制本科及以上学历；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2.专业要求：人力资源管理、行政管理、工商管理、心理学等相关专业；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3.年龄要求：35周岁及以下；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4.具备5年以上国企人力资源相关工作经验，或5年以上100人规模以上民企人力资源相关工作经验，熟悉人力资源各模块基础操作；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5.熟悉国家及地方劳动法律法规、人事政策及实操流程；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6.具备良好的沟通协调能力、服务意识和团队合作精神；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7.工作认真负责，原则性强，具备良好的保密意识；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8.熟练使用Office办公软件及人力资源管理相关信息系统。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E968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FDC5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泰和城投控股集团有限公司</w:t>
            </w:r>
          </w:p>
        </w:tc>
      </w:tr>
      <w:tr w:rsidR="00736F7B" w14:paraId="68C13176" w14:textId="77777777" w:rsidTr="00520398">
        <w:trPr>
          <w:trHeight w:val="39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81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4CD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财务经理岗</w:t>
            </w:r>
          </w:p>
        </w:tc>
        <w:tc>
          <w:tcPr>
            <w:tcW w:w="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85F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19BD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1.负责拟定、完善公司财务管理制度及实施细则；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2.根据公司经营目标任务，制定公司年度财务收支计划；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3.负责公司各项资金支出和费用报销的财务审核工作；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4.负责公司的会计核算、财务管理、税务筹划管理工作；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5.负责银行、税务、会计师事务所等相关外部单位的关系协调工作；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6.对公司经营情况进行经济分析，为公司领导决策提供依据；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7.负责部门的组织系统建设和下属人员培养，对下属人员岗位、绩效考核、薪酬定级、奖惩等出具意见；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4CAA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1.学历要求：全日制本科及以上学历；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2.专业要求：财务、会计等相关专业；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3.年龄要求：40周岁及以下；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4.工作要求：国企、上市企业5年及以上财务部门负责人工作经历，具有丰富的财务管理、投资管理、筹资管理、资金运用管理、税务筹划、成本管理等财务经验；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5.持有中级及以上会计师职称；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6.出色的领导能力和执行能力，语言表达与沟通能力强，有团队合作精神。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E9E6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 xml:space="preserve">面试+加试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1C14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泰和城投控股集团有限公司</w:t>
            </w:r>
          </w:p>
        </w:tc>
      </w:tr>
      <w:tr w:rsidR="00736F7B" w14:paraId="5FA4AF03" w14:textId="77777777" w:rsidTr="00520398">
        <w:trPr>
          <w:trHeight w:val="14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1FE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lastRenderedPageBreak/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3D3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基金管理岗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4F0F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B176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1.负责对接基金投资前期工作、配合完成基金设立与备案相关工作；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2.负责定期跟踪掌握已投资基金工作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动态及投后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管理工作；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3.及时掌握各金融机构的信贷政策变化，配合完成融资项目资料准备、收集整理及归档工作，实时跟进融资工作动态；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4.负责与各金融机构进行沟通、洽谈，建立友好合作关系，对已完成的投融资项目进行后续管理；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5.负责部门资料的收集、整理、归档，完成各项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目费用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 xml:space="preserve">合同签署及用款等审批流程； 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F2DA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1.学历要求：本科及以上学历；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2.专业要求：金融、法律等相关专业；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3.年龄要求：35周岁及以下；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4.工作要求：具有3年及以上股权投资、基金管理、基金投资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、金融行业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工作经验，具有良好的人际交往能力、沟通表达能力;熟悉基金投资管理融资工作流程和专业职能，具有一定的法律法规政策的理解和应用能力。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801E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E074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泰和城投控股集团有限公司</w:t>
            </w:r>
          </w:p>
        </w:tc>
      </w:tr>
      <w:tr w:rsidR="00736F7B" w14:paraId="6A0CA1D2" w14:textId="77777777" w:rsidTr="00520398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D15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440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市场业务经理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5CE5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A38C" w14:textId="77777777" w:rsidR="00736F7B" w:rsidRDefault="00736F7B" w:rsidP="00520398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1.市场战略落地：（1）锚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定集团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总体发展规划，系统开展县域市场调研与需求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研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判，牵头制定城市基建、产业投资、片区开发等核心领域的针对性市场开拓方案，明确拓展方向与实施路径，为集团县域业务布局提供行动指引；（2）科学分解年度市场拓展指标，制定阶段性推进计划并统筹推动落地。</w:t>
            </w:r>
          </w:p>
          <w:p w14:paraId="66FDE9FB" w14:textId="77777777" w:rsidR="00736F7B" w:rsidRDefault="00736F7B" w:rsidP="00520398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2.项目开拓攻坚：牵头主导项目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开拓全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流程工作，统筹推进前期市场调研、合作方精准对接与商务谈判，精准锚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定合作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切入点；主动对接政府主管部门及关联单位，深度挖掘项目信息、深化意向洽谈，并牵头撰写合作方案（含项目可行性分析、收益测算等核心内容），为项目启动奠定坚实基础；</w:t>
            </w:r>
          </w:p>
          <w:p w14:paraId="36061DE6" w14:textId="77777777" w:rsidR="00736F7B" w:rsidRDefault="00736F7B" w:rsidP="00520398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3.市场洞察分析：持续追踪行业政策导向、区域市场需求变化及竞争对手动态，定期输出高质量市场分析报告，为公司战略规划与经营决策提供精准数据支撑，助力决策科学性与前瞻性。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4.项目全周期协同：（1）做好集团内部跨部门高效协同，打通市场开拓、项目执行、资金保障与后期运营关键链路，实现各环节无缝衔接、高效运转。（2）重点联动投融资、工程管理等关键业务部门，统筹推进项目落地实施协调与投后全流程管理，以精准协同保障项目预期效益全面落地。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5.月休四天，具体根据实际生产经营状况进行调整。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C09F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t>1.学历要求：大专及以上学历，专业不限；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2.年龄要求：40周岁及以下；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3.具备5年及以上国企或上市公司运营相关领域负责人工作经验，或10年以上民企运营相关领域负责人工作经验；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4.熟悉国有资产运营及国企运营流程、模式。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5.具有较强的领导能力、沟通能力和团队管理能力；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6.具有敏锐的市场意识，擅长整合并优化各类行业资源；</w:t>
            </w:r>
            <w:r>
              <w:rPr>
                <w:rFonts w:ascii="仿宋_GB2312" w:eastAsia="仿宋_GB2312" w:hAnsi="宋体" w:cs="宋体"/>
                <w:kern w:val="0"/>
                <w:sz w:val="24"/>
                <w14:ligatures w14:val="none"/>
              </w:rPr>
              <w:br/>
              <w:t>7.有市场（业态）拓展成功案例。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52DB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4CC9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泰和城投控股集团有限公司</w:t>
            </w:r>
          </w:p>
        </w:tc>
      </w:tr>
      <w:tr w:rsidR="00736F7B" w14:paraId="123E558C" w14:textId="77777777" w:rsidTr="00520398">
        <w:trPr>
          <w:trHeight w:val="24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D739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lastRenderedPageBreak/>
              <w:t>5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68B1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法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务风控岗</w:t>
            </w:r>
            <w:proofErr w:type="gramEnd"/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36F9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F09B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法律事务管理。负责起草、审核、修订公司各类合同、协议、法律文件等。处理公司日常法律咨询，为各部门提供法律支持和建议。会同公司法律顾问参与诉讼、仲裁、行政复议等法律程序，处理法律纠纷。跟踪法律法规、政策的变化，及时提出应对措施和建议，确保公司经营活动合法合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规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风险评估与监控。建立和完善风险评估体系，制定风险防控方案，对公司面临的法律风险、市场风险、信用风险、操作风险等进行全面识别、评估和分析，确定风险等级和影响程度，为公司决策提供风险数据支持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3.合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规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管理与监督。监督公司各项业务活动，开展合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规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 xml:space="preserve">检查和审计工作，参与公司内部控制体系建设，及时发现和纠正违规行为；配合外部监管部门的检查和调查，提供相关资料和信息，协助公司完成整改工作；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项目与投资法律支持。参与公司重大投资项目、并购重组、融资等活动，进行法律尽职调查，评估法律风险，提供法律意见和建议；协助起草、审核投资协议、并购协议、融资文件等法律文件，保障公司投资和融资活动的合法性和安全性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5.培训与宣传。组织开展法律培训和合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规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宣传活动，提高员工的法律意识和合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规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能力；制作法律宣传资料，普及法律知识，营造良好的法治氛围；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57C7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1.学历要求：全日制本科及以上；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2.专业要求：法学、法律、审计、金融、经济等相关专业；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3.年龄要求：40周岁及以下；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4.具备5年以上法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务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、风控、金融等相关领域工作经验；具备扎实的法律专业知识，并具有法律职业资格证书；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5.熟悉国有资产运营及国企运营全流程；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6.熟悉公司治理、投融资相关法律，能够单独负责民商事案件立案、开庭审理、执行等工作。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7.熟练掌握建设工程相关法律法规及司法解释，具备建设工程领域法律实务经验。熟悉从招投标、施工、结算到保修的全部法律环节，能独立构建建设工程合同体系及风险防控机制。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559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7C1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泰和城投控股集团有限公司</w:t>
            </w:r>
          </w:p>
        </w:tc>
      </w:tr>
      <w:tr w:rsidR="00736F7B" w14:paraId="43AF6AB6" w14:textId="77777777" w:rsidTr="00520398">
        <w:trPr>
          <w:trHeight w:val="32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644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D79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机电安装岗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88B4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F9D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1.定期或不定期组织全公司范围内工程建设项目质量检查和评比工作，对检查中发现的质量问题和存在的质量通病提出整改意见，并跟踪验正纠正预防措施的落实情况；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2.对照合同和重点项目进度计划检查、监督项目进度计划执行情况；提出有关项目的进度管理的重大问题并就相关问题提出解决方案；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3.按照合同要求对项目进行质量、进度监督管理。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8C27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1.学历要求:本科及以上学历；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2.专业要求:电气自动化；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3.年龄要求:40周岁及以下；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4.工作要求:5年及以上机电安装管理或同类岗位相关工作经验；熟悉施工质量及进度监督管理、施工规范及施工工艺，熟练使用CAD等绘图及办公软件；参与工程相关程序办理及现场发现和处理问题能力。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5.专业证书要求:具有江西省二级（或以上）机电专业建造师证。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8038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CC31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泰和县城兴建设实业有限公司</w:t>
            </w:r>
          </w:p>
        </w:tc>
      </w:tr>
      <w:tr w:rsidR="00736F7B" w14:paraId="2F9D4220" w14:textId="77777777" w:rsidTr="00520398">
        <w:trPr>
          <w:trHeight w:val="25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AC12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lastRenderedPageBreak/>
              <w:t>7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1438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工程造价岗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6E7A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18C2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1.负责施工图设计招标预算核定及对接招标预算审查相关工作；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2.负责项目结算初步审查，移交并对接结算审计工作；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3.参与项目变更现场核查程序，负责项目现场设计变更、增加工程量的核定、审定；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4.按照合同要求对项工程项目造价进行监督管理。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AD88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1.学历要求:本科及以上学历；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2.专业要求:工程造价专业；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3.年龄要求:40周岁及以下；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工作要求:5年及以上施工企业或咨询机构工程造价岗位经验，如有政府项目预结算评审经验优先。独立完成土建专业工程量计算、预结算编制审核及成本分析，熟悉政府项目变更程序及要求，精通土建、安装施工工艺流程及材料市场行情；熟练使用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计价算量软件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、CAD及办公软件；具备工程预决算编制审核能力及成本控制经验。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5.专业证书要求:拥有一级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造价师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证书。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1931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3E06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泰和县城兴建设实业有限公司</w:t>
            </w:r>
          </w:p>
        </w:tc>
      </w:tr>
      <w:tr w:rsidR="00736F7B" w14:paraId="12E65816" w14:textId="77777777" w:rsidTr="00520398">
        <w:trPr>
          <w:trHeight w:val="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63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B57C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旅行社业务岗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372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BC98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1.业务拓展、跟单，并负责日常行程制定，数据统计；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2.月休四天，具体根据实际生产经营状况进行调整。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DC80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1.学历要求：大专学历；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2.专业要求：旅游相关专业；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3.年龄要求：40周岁及以下；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4.有导游证，从事旅游行业3年及以上；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5.有旅行社门店工作经验或地接社OP经验.业务拓展能力强，沟通、协调、组织能力强。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6.能够策划旅行团方案、行程制定，能带团，在江西省做过导游，熟悉省内各景点。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E6B3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56D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泰和县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泰旅开发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建设有限公司</w:t>
            </w:r>
          </w:p>
        </w:tc>
      </w:tr>
      <w:tr w:rsidR="00736F7B" w14:paraId="2A94A250" w14:textId="77777777" w:rsidTr="00520398">
        <w:trPr>
          <w:trHeight w:val="430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466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AD91" w14:textId="77777777" w:rsidR="00736F7B" w:rsidRDefault="00736F7B" w:rsidP="00520398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财务岗会计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7C94" w14:textId="77777777" w:rsidR="00736F7B" w:rsidRDefault="00736F7B" w:rsidP="00520398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F8A2" w14:textId="77777777" w:rsidR="00736F7B" w:rsidRDefault="00736F7B" w:rsidP="00520398">
            <w:pPr>
              <w:numPr>
                <w:ilvl w:val="0"/>
                <w:numId w:val="1"/>
              </w:num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负责至少6家公司会计核算工作，包括但不限于编制会计凭证、收入成本结转、财务数据统计等相关工作；</w:t>
            </w:r>
          </w:p>
          <w:p w14:paraId="7B4A2189" w14:textId="77777777" w:rsidR="00736F7B" w:rsidRDefault="00736F7B" w:rsidP="00520398">
            <w:pPr>
              <w:numPr>
                <w:ilvl w:val="0"/>
                <w:numId w:val="1"/>
              </w:num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社保及公积金办理登记工作；</w:t>
            </w:r>
          </w:p>
          <w:p w14:paraId="65F577EF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3、审核各项成本费用支出合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性；</w:t>
            </w:r>
          </w:p>
          <w:p w14:paraId="1506ECB6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4、负责整理和归集财务档案资料，包括原始凭证、报表、明细账等；</w:t>
            </w:r>
          </w:p>
          <w:p w14:paraId="45B3B046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5、负责公司发票开具、进项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税勾选认证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、纳税申报及缴纳工作；</w:t>
            </w:r>
          </w:p>
          <w:p w14:paraId="197E4313" w14:textId="77777777" w:rsidR="00736F7B" w:rsidRDefault="00736F7B" w:rsidP="00520398">
            <w:pPr>
              <w:snapToGrid w:val="0"/>
              <w:spacing w:after="0" w:line="30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6、独立完成公司财务数据分析工作，为公司经营决策提供数据支持；</w:t>
            </w:r>
          </w:p>
          <w:p w14:paraId="1BDFFAFC" w14:textId="77777777" w:rsidR="00736F7B" w:rsidRDefault="00736F7B" w:rsidP="00520398">
            <w:pPr>
              <w:snapToGrid w:val="0"/>
              <w:spacing w:after="0" w:line="30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7、协助内外部审计工作，确保财务数据准确性和合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性。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C492B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年龄要求：</w:t>
            </w:r>
            <w:r>
              <w:rPr>
                <w:rFonts w:ascii="仿宋_GB2312" w:eastAsia="仿宋_GB2312" w:hAnsi="仿宋_GB2312" w:cs="仿宋_GB2312"/>
                <w:sz w:val="24"/>
              </w:rPr>
              <w:t>35周岁及以下；</w:t>
            </w:r>
          </w:p>
          <w:p w14:paraId="3E7FFC98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学历要求：</w:t>
            </w:r>
            <w:r>
              <w:rPr>
                <w:rFonts w:ascii="仿宋_GB2312" w:eastAsia="仿宋_GB2312" w:hAnsi="仿宋_GB2312" w:cs="仿宋_GB2312"/>
                <w:sz w:val="24"/>
              </w:rPr>
              <w:t>本科及以上学历；</w:t>
            </w:r>
          </w:p>
          <w:p w14:paraId="4F0A245E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3.学历要求：会计学、财务管理等财会相关专业；</w:t>
            </w:r>
          </w:p>
          <w:p w14:paraId="5321F91F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4.持有初级会计师及以上职称，有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</w:rPr>
              <w:t>年及以上相关工作经验；</w:t>
            </w:r>
          </w:p>
          <w:p w14:paraId="595F0555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5.能够独立完成预算、会计核算、税务管理等日常工作，熟练财务办公软件使用；</w:t>
            </w:r>
          </w:p>
          <w:p w14:paraId="2D5C7D60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6.具有良好的沟通协调能力，能够承受一定压力，服从领导安排。</w:t>
            </w:r>
          </w:p>
          <w:p w14:paraId="50428A24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.月休4天（具体根据实际工作动态调整）。</w:t>
            </w:r>
          </w:p>
          <w:p w14:paraId="23BA5EBF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8CCB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258E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13C243AA" w14:textId="77777777" w:rsidTr="00520398">
        <w:trPr>
          <w:trHeight w:val="430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5DB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lastRenderedPageBreak/>
              <w:t>10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AE47" w14:textId="77777777" w:rsidR="00736F7B" w:rsidRDefault="00736F7B" w:rsidP="00520398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电商财务岗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AAB7" w14:textId="77777777" w:rsidR="00736F7B" w:rsidRDefault="00736F7B" w:rsidP="00520398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0EE9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处理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电商全平台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账务，涵盖订单收款、退换货冲账、平台佣金/手续费核算等，确保账实相符；</w:t>
            </w:r>
          </w:p>
          <w:p w14:paraId="0C34F815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完成平台对账、开票、回款跟进，对接各电商平台及支付渠道，处理结算异常；</w:t>
            </w:r>
          </w:p>
          <w:p w14:paraId="671E05A2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核算运营相关费用，包括推广费、物流费、店铺运营费等，做好成本归集和控制；</w:t>
            </w:r>
          </w:p>
          <w:p w14:paraId="05CB070D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统计电商营收、利润、客单价等核心数据，出具简易财务报表，支撑运营决策；</w:t>
            </w:r>
          </w:p>
          <w:p w14:paraId="58DA201D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完成增值税等税务基础申报，整理财务凭证、单据并归档；</w:t>
            </w:r>
          </w:p>
          <w:p w14:paraId="430EE0B0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配合库存盘点，核对进销存数据，衔接供应链财务相关工作；</w:t>
            </w:r>
          </w:p>
          <w:p w14:paraId="2CCE85D9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7、集团流程申报审批工作。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9B5E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大专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及以上学历</w:t>
            </w:r>
          </w:p>
          <w:p w14:paraId="14E22E35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2.专业要求：财会相关专业</w:t>
            </w:r>
          </w:p>
          <w:p w14:paraId="44135E8D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3.年龄要求：40周岁及以下</w:t>
            </w:r>
          </w:p>
          <w:p w14:paraId="361F2303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4.持有初级会计及以上证书；有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年以上电商财务实操经验，熟悉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主流电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商平台结算规则、支付渠道对账流程；</w:t>
            </w:r>
          </w:p>
          <w:p w14:paraId="638EF11F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5.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熟练使用财务软件（如金蝶 / 用友）及 Excel，能独立完成账务处理、数据统计；</w:t>
            </w:r>
          </w:p>
          <w:p w14:paraId="7DC51397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6.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掌握基础税务知识，能独立完成电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商相关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税务申报及开票工作；</w:t>
            </w:r>
          </w:p>
          <w:p w14:paraId="0C8D8630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7.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细心严谨、责任心强，对数字敏感，能高效处理多平台财务数据；</w:t>
            </w:r>
          </w:p>
          <w:p w14:paraId="2C619C81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8.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具备良好的沟通协调能力，可对接运营、仓储及平台客服，解决财务对接问题。</w:t>
            </w:r>
          </w:p>
          <w:p w14:paraId="37BDDC20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9.月休4天（具体根据实际工作动态调整）。</w:t>
            </w:r>
          </w:p>
          <w:p w14:paraId="09B29A9C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042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14F8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0C122450" w14:textId="77777777" w:rsidTr="00520398">
        <w:trPr>
          <w:trHeight w:val="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94DF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E6C3" w14:textId="77777777" w:rsidR="00736F7B" w:rsidRDefault="00736F7B" w:rsidP="00520398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电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商客服岗</w:t>
            </w:r>
            <w:proofErr w:type="gramEnd"/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7FB6" w14:textId="77777777" w:rsidR="00736F7B" w:rsidRDefault="00736F7B" w:rsidP="00520398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3DC9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多渠道及时响应客户咨询，解答产品、价格、物流等问题，引导下单转化；</w:t>
            </w:r>
          </w:p>
          <w:p w14:paraId="49B92B99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处理订单修改、催付、备注等售中事宜，保障订单正常流转；</w:t>
            </w:r>
          </w:p>
          <w:p w14:paraId="5FCA75C8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受理退换货、退款、赔付等售后问题，协调解决并跟进闭环，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安抚客诉情绪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；</w:t>
            </w:r>
          </w:p>
          <w:p w14:paraId="75155464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记录客户需求与问题，同步至相关部门，优化服务与产品；</w:t>
            </w:r>
          </w:p>
          <w:p w14:paraId="4E537F42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5、遵守平台规则，配合团队完成大促活动执行与基础数据统计。</w:t>
            </w:r>
          </w:p>
          <w:p w14:paraId="7445D56C" w14:textId="77777777" w:rsidR="00736F7B" w:rsidRDefault="00736F7B" w:rsidP="00520398">
            <w:pPr>
              <w:snapToGrid w:val="0"/>
              <w:spacing w:after="0"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9742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大专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及以上学历。</w:t>
            </w:r>
          </w:p>
          <w:p w14:paraId="0ECC7EBE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2.专业要求：专业不限；</w:t>
            </w:r>
          </w:p>
          <w:p w14:paraId="5627089A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3.年龄要求45周岁以下；</w:t>
            </w:r>
          </w:p>
          <w:p w14:paraId="3281E406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4.技能：熟练使用电脑，掌握 Word、Excel 等基础办公软件；打字速度≥50字/分钟，能快速响应客户咨询。</w:t>
            </w:r>
          </w:p>
          <w:p w14:paraId="3C15791F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5.工作时间：接受电商行业轮班、夜班、大促期间加班的工作模式，具备良好的时间观念。</w:t>
            </w:r>
          </w:p>
          <w:p w14:paraId="1ED463EB" w14:textId="77777777" w:rsidR="00736F7B" w:rsidRDefault="00736F7B" w:rsidP="00520398">
            <w:pPr>
              <w:widowControl/>
              <w:spacing w:after="0" w:line="360" w:lineRule="atLeast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6.经验：有淘宝、天猫、京东、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抖音电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商等平台客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服经验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及食品生鲜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类经验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者优先；无经验者需具备快速学习能力，可接受岗前培训。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F70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8EE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2CAD4CA8" w14:textId="77777777" w:rsidTr="00520398">
        <w:trPr>
          <w:trHeight w:val="339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D639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lastRenderedPageBreak/>
              <w:t>12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1548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线上运营主管岗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5D6B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D226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1.完成公司产品宣传工作；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2.团队培训及工作调度；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3.制定产品宣传视频、销售文案，按质按量完成各平台产品上架及视频播放；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4.参与各大活动赛事，积极宣传公司产品；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5.完成线上销售任务，并达到相应好评率。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D473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1.年龄要求:40周岁及以下；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2.学历要求：大专及以上学历；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3.专业要求：专业不限；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4.具有5年以上电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商管理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经验（农产品或食品类优先），能够独立带领团队完成销售业绩，熟悉各线上平台运行规则（尤其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是各短视频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及直播平台、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私域转化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），具有较强的创造力设计广告、短视频等吸引消费者；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5.熟悉各类电商的税务、法律相关知识，能够合理运用相关政策实现盈利。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EEAE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7E2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185173EC" w14:textId="77777777" w:rsidTr="00520398">
        <w:trPr>
          <w:trHeight w:val="208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76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2625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线上运营专员岗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4318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A78B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负责抖音平台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店铺搭建、产品上架、活动报名、付费推广、数据分析、处理店铺全流程日常运营事项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3F57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1.年龄要求:40周岁及以下；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2.学历要求：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  <w:r>
              <w:rPr>
                <w:rFonts w:ascii="仿宋_GB2312" w:eastAsia="仿宋_GB2312" w:hAnsi="仿宋_GB2312" w:cs="仿宋_GB2312"/>
                <w:sz w:val="24"/>
              </w:rPr>
              <w:t>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，有产品拍摄、平面设计经验的可放宽至中专学历</w:t>
            </w:r>
            <w:r>
              <w:rPr>
                <w:rFonts w:ascii="仿宋_GB2312" w:eastAsia="仿宋_GB2312" w:hAnsi="仿宋_GB2312" w:cs="仿宋_GB2312"/>
                <w:sz w:val="24"/>
              </w:rPr>
              <w:t>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3.专业要求：专业不限；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4.具有2年以上电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商管理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经验（乌鸡产业或农产品优先），能熟练操作拼多多、京东、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抖音后台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系统，并根据付费推广数据分析下一步工作。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96CB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A757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2CB4A5A3" w14:textId="77777777" w:rsidTr="00520398">
        <w:trPr>
          <w:trHeight w:val="25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DF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2117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美工设计专员岗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2C0C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A724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1.完成公司产品照片的拍摄、修整及后期制作；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2.根据运营需求设计宣传图片素材（如小红书、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微信朋友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圈等平台的引流图片、产品种草图片）；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3.能完成店铺产品详情制作、促销活动落地页设计、图文素材制作；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4.管理视频素材库，确保资源可复用性；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5.能使用视频软件优化视频素材并发布视频。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07A9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1.年龄要求：40周岁及以下；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2.学历要求：中专及以上学历；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3.专业要求：专业不限；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4.熟练使用PS、美图、PE等制图软件，能熟练使用</w:t>
            </w:r>
            <w:proofErr w:type="spellStart"/>
            <w:r>
              <w:rPr>
                <w:rFonts w:ascii="仿宋_GB2312" w:eastAsia="仿宋_GB2312" w:hAnsi="仿宋_GB2312" w:cs="仿宋_GB2312"/>
                <w:sz w:val="24"/>
              </w:rPr>
              <w:t>deepseek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</w:rPr>
              <w:t>、豆包等AI软件工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具；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5.具有1年产品包装设计、广告传媒、电商行业相关从业工作经验；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6.能够独立完成拍摄项目，熟练使用各类常用拍摄器材，具备视频制作编辑能力。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DAB3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EC0E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3109A6D6" w14:textId="77777777" w:rsidTr="00520398">
        <w:trPr>
          <w:trHeight w:val="25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BCF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lastRenderedPageBreak/>
              <w:t>15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9384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主播专员岗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F517" w14:textId="77777777" w:rsidR="00736F7B" w:rsidRDefault="00736F7B" w:rsidP="00520398">
            <w:pPr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276F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1.完成公司产品的个人直播销售指标；</w:t>
            </w:r>
          </w:p>
          <w:p w14:paraId="71A58A03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2.通过直播互动开发新客户，解答用户关于产品品质、物流等疑问；</w:t>
            </w:r>
          </w:p>
          <w:p w14:paraId="76AC9A3C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3.策划直播脚本，配合上级要求设计人设，突出公司产品的核心卖点；4.根据人设要求完成短视频创作和策划；</w:t>
            </w:r>
          </w:p>
          <w:p w14:paraId="56A5E775" w14:textId="77777777" w:rsidR="00736F7B" w:rsidRDefault="00736F7B" w:rsidP="00520398">
            <w:pPr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5.能使用视频软件优化视频素材并发布视频。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507E" w14:textId="77777777" w:rsidR="00736F7B" w:rsidRDefault="00736F7B" w:rsidP="00520398">
            <w:pPr>
              <w:snapToGrid w:val="0"/>
              <w:spacing w:line="34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1.35周岁及以下：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2.大专及以上学历；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3.专业不限；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4.具有1年以上视频直播带货工作经验，具备良好的镜头表现力、产品讲解能力及互动技巧，熟悉直播平台规则；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  <w:t>5.能够独立完成拍摄项目，熟练使用各类常用拍摄器材，具备视频制作编辑能力。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B535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面试+加试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9E5F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731845BD" w14:textId="77777777" w:rsidTr="00520398">
        <w:trPr>
          <w:trHeight w:val="25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13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E94A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市场运营经理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701C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ACCD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1.完成公司产品市场开拓，客户开发及对接；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2.团队培训及工作调度；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3.线下营销与项目策划，整合并优化各类客户资源；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4.积极调研市场行情，完成市场分析与策略制定；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5.熟悉泰和农产品市场，并具有能够开拓外地农产品市场渠道的能力；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6.月休四天，具体根据实际生产经营状况进行调整。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0B05" w14:textId="77777777" w:rsidR="00736F7B" w:rsidRDefault="00736F7B" w:rsidP="00520398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1.学历要求：大专及以上学历；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2.专业要求：专业不限；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3.年龄要求：40周岁及以下；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4.5年及以上商品销售全流程管理工作经验并有成功案例，具有独立开发客户的阅历，具有优秀谈判和统筹能力，具有较强的责任心、沟通协调能力及抗压能力；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5.精通市场运营相关知识等相关知识，熟悉财务税法相关知识；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br/>
              <w:t>6.独立培训、管理、打造团队，能够为团队设定目标和方向。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6A6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 xml:space="preserve">面试+加试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A680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泰和县乌鸡品牌商业运营管理有限公司</w:t>
            </w:r>
          </w:p>
        </w:tc>
      </w:tr>
      <w:tr w:rsidR="00736F7B" w14:paraId="698F1354" w14:textId="77777777" w:rsidTr="00520398">
        <w:trPr>
          <w:trHeight w:val="5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5ED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14:ligatures w14:val="none"/>
              </w:rPr>
              <w:t>合计</w:t>
            </w: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F383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18人</w:t>
            </w:r>
          </w:p>
        </w:tc>
        <w:tc>
          <w:tcPr>
            <w:tcW w:w="13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CE31" w14:textId="77777777" w:rsidR="00736F7B" w:rsidRDefault="00736F7B" w:rsidP="00520398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30E55C14" w14:textId="77777777" w:rsidR="00736F7B" w:rsidRDefault="00736F7B" w:rsidP="00736F7B">
      <w:pPr>
        <w:pStyle w:val="ae"/>
        <w:ind w:firstLineChars="0" w:firstLine="0"/>
      </w:pPr>
    </w:p>
    <w:p w14:paraId="234EC98C" w14:textId="270691A6" w:rsidR="00D76603" w:rsidRPr="00736F7B" w:rsidRDefault="00D76603" w:rsidP="00736F7B">
      <w:pPr>
        <w:rPr>
          <w:rFonts w:hint="eastAsia"/>
        </w:rPr>
      </w:pPr>
    </w:p>
    <w:sectPr w:rsidR="00D76603" w:rsidRPr="00736F7B" w:rsidSect="00736F7B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FF9E66"/>
    <w:multiLevelType w:val="singleLevel"/>
    <w:tmpl w:val="91FF9E66"/>
    <w:lvl w:ilvl="0">
      <w:start w:val="1"/>
      <w:numFmt w:val="decimal"/>
      <w:suff w:val="nothing"/>
      <w:lvlText w:val="%1、"/>
      <w:lvlJc w:val="left"/>
    </w:lvl>
  </w:abstractNum>
  <w:num w:numId="1" w16cid:durableId="9131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7B"/>
    <w:rsid w:val="00652D5D"/>
    <w:rsid w:val="00736F7B"/>
    <w:rsid w:val="00750865"/>
    <w:rsid w:val="00B16F28"/>
    <w:rsid w:val="00D76603"/>
    <w:rsid w:val="00F856CF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EF99"/>
  <w15:chartTrackingRefBased/>
  <w15:docId w15:val="{AE14431F-4B98-49A7-A97D-26CD3A36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7B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36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7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F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6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F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F7B"/>
    <w:rPr>
      <w:b/>
      <w:bCs/>
      <w:smallCaps/>
      <w:color w:val="2F5496" w:themeColor="accent1" w:themeShade="BF"/>
      <w:spacing w:val="5"/>
    </w:rPr>
  </w:style>
  <w:style w:type="paragraph" w:customStyle="1" w:styleId="CharCharCharCharCharChar">
    <w:name w:val="Char Char Char Char Char Char"/>
    <w:basedOn w:val="a"/>
    <w:next w:val="ae"/>
    <w:qFormat/>
    <w:rsid w:val="00736F7B"/>
    <w:pPr>
      <w:spacing w:line="360" w:lineRule="auto"/>
    </w:pPr>
    <w:rPr>
      <w:rFonts w:ascii="仿宋_GB2312" w:eastAsia="仿宋_GB2312" w:hAnsi="黑体" w:cs="Times New Roman"/>
      <w:sz w:val="32"/>
      <w:szCs w:val="32"/>
    </w:rPr>
  </w:style>
  <w:style w:type="paragraph" w:styleId="af">
    <w:name w:val="Body Text"/>
    <w:basedOn w:val="a"/>
    <w:link w:val="af0"/>
    <w:uiPriority w:val="99"/>
    <w:semiHidden/>
    <w:unhideWhenUsed/>
    <w:rsid w:val="00736F7B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736F7B"/>
    <w:rPr>
      <w:sz w:val="22"/>
      <w:szCs w:val="24"/>
      <w14:ligatures w14:val="standardContextual"/>
    </w:rPr>
  </w:style>
  <w:style w:type="paragraph" w:styleId="ae">
    <w:name w:val="Body Text First Indent"/>
    <w:basedOn w:val="af"/>
    <w:next w:val="a"/>
    <w:link w:val="af1"/>
    <w:qFormat/>
    <w:rsid w:val="00736F7B"/>
    <w:pPr>
      <w:ind w:firstLineChars="100" w:firstLine="4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首行缩进 字符"/>
    <w:basedOn w:val="af0"/>
    <w:link w:val="ae"/>
    <w:rsid w:val="00736F7B"/>
    <w:rPr>
      <w:rFonts w:ascii="仿宋_GB2312" w:eastAsia="仿宋_GB2312" w:hAnsi="Times New Roman" w:cs="Times New Roman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2026-02-06T06:57:00Z</dcterms:created>
  <dcterms:modified xsi:type="dcterms:W3CDTF">2026-02-06T07:02:00Z</dcterms:modified>
</cp:coreProperties>
</file>