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033FE">
      <w:pPr>
        <w:pStyle w:val="2"/>
        <w:spacing w:before="100" w:beforeAutospacing="1" w:after="0" w:line="240" w:lineRule="auto"/>
        <w:ind w:firstLine="816"/>
        <w:jc w:val="center"/>
        <w:rPr>
          <w:rFonts w:ascii="方正小标宋简体" w:hAnsi="方正小标宋简体" w:eastAsia="方正小标宋简体"/>
          <w:b w:val="0"/>
          <w:spacing w:val="-16"/>
          <w:sz w:val="44"/>
          <w:szCs w:val="44"/>
        </w:rPr>
      </w:pPr>
      <w:r>
        <w:rPr>
          <w:rFonts w:hint="eastAsia" w:ascii="方正小标宋简体" w:hAnsi="方正小标宋简体" w:eastAsia="方正小标宋简体"/>
          <w:b w:val="0"/>
          <w:spacing w:val="-16"/>
          <w:sz w:val="44"/>
          <w:szCs w:val="44"/>
          <w:lang w:val="en-US" w:eastAsia="zh-CN"/>
        </w:rPr>
        <w:t>战略运营部副部长</w:t>
      </w:r>
      <w:r>
        <w:rPr>
          <w:rFonts w:hint="eastAsia" w:ascii="方正小标宋简体" w:hAnsi="方正小标宋简体" w:eastAsia="方正小标宋简体"/>
          <w:b w:val="0"/>
          <w:spacing w:val="-16"/>
          <w:sz w:val="44"/>
          <w:szCs w:val="44"/>
        </w:rPr>
        <w:t>——岗位说明书</w:t>
      </w:r>
    </w:p>
    <w:tbl>
      <w:tblPr>
        <w:tblStyle w:val="11"/>
        <w:tblW w:w="51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425"/>
        <w:gridCol w:w="2869"/>
        <w:gridCol w:w="1550"/>
        <w:gridCol w:w="2961"/>
      </w:tblGrid>
      <w:tr w14:paraId="1E4A6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00" w:type="pct"/>
            <w:gridSpan w:val="5"/>
            <w:shd w:val="clear" w:color="auto" w:fill="A5A5A5" w:themeFill="background1" w:themeFillShade="A6"/>
            <w:vAlign w:val="center"/>
          </w:tcPr>
          <w:p w14:paraId="19E5DA0E">
            <w:pPr>
              <w:jc w:val="left"/>
              <w:rPr>
                <w:rFonts w:ascii="黑体" w:hAnsi="黑体" w:eastAsia="黑体"/>
                <w:b/>
                <w:sz w:val="24"/>
              </w:rPr>
            </w:pPr>
            <w:r>
              <w:rPr>
                <w:rFonts w:hint="eastAsia" w:ascii="黑体" w:hAnsi="黑体" w:eastAsia="黑体"/>
                <w:b/>
                <w:sz w:val="24"/>
              </w:rPr>
              <w:t>基本信息：</w:t>
            </w:r>
          </w:p>
        </w:tc>
      </w:tr>
      <w:tr w14:paraId="623E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7" w:type="pct"/>
            <w:gridSpan w:val="2"/>
            <w:vAlign w:val="center"/>
          </w:tcPr>
          <w:p w14:paraId="7A6C88EA">
            <w:pPr>
              <w:rPr>
                <w:rFonts w:ascii="黑体" w:hAnsi="黑体" w:eastAsia="黑体"/>
                <w:sz w:val="24"/>
              </w:rPr>
            </w:pPr>
            <w:r>
              <w:rPr>
                <w:rFonts w:hint="eastAsia" w:ascii="黑体" w:hAnsi="黑体" w:eastAsia="黑体"/>
                <w:b/>
                <w:sz w:val="24"/>
              </w:rPr>
              <w:t>岗位名称</w:t>
            </w:r>
          </w:p>
        </w:tc>
        <w:tc>
          <w:tcPr>
            <w:tcW w:w="4202" w:type="pct"/>
            <w:gridSpan w:val="3"/>
            <w:vAlign w:val="center"/>
          </w:tcPr>
          <w:p w14:paraId="3B7497D0">
            <w:pPr>
              <w:jc w:val="center"/>
              <w:rPr>
                <w:rFonts w:hint="default" w:ascii="仿宋" w:hAnsi="仿宋" w:eastAsia="仿宋"/>
                <w:sz w:val="24"/>
                <w:lang w:val="en-US" w:eastAsia="zh-CN"/>
              </w:rPr>
            </w:pPr>
            <w:r>
              <w:rPr>
                <w:rFonts w:hint="eastAsia" w:ascii="仿宋" w:hAnsi="仿宋" w:eastAsia="仿宋"/>
                <w:sz w:val="24"/>
                <w:lang w:val="en-US" w:eastAsia="zh-CN"/>
              </w:rPr>
              <w:t>战略运营部副部长</w:t>
            </w:r>
          </w:p>
        </w:tc>
      </w:tr>
      <w:tr w14:paraId="13B6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7" w:type="pct"/>
            <w:gridSpan w:val="2"/>
            <w:vAlign w:val="center"/>
          </w:tcPr>
          <w:p w14:paraId="517BC970">
            <w:pPr>
              <w:rPr>
                <w:rFonts w:ascii="黑体" w:hAnsi="黑体" w:eastAsia="黑体"/>
                <w:b/>
                <w:sz w:val="24"/>
              </w:rPr>
            </w:pPr>
            <w:r>
              <w:rPr>
                <w:rFonts w:hint="eastAsia" w:ascii="黑体" w:hAnsi="黑体" w:eastAsia="黑体"/>
                <w:b/>
                <w:sz w:val="24"/>
              </w:rPr>
              <w:t>所属部门</w:t>
            </w:r>
          </w:p>
        </w:tc>
        <w:tc>
          <w:tcPr>
            <w:tcW w:w="1634" w:type="pct"/>
            <w:vAlign w:val="center"/>
          </w:tcPr>
          <w:p w14:paraId="51E7087B">
            <w:pPr>
              <w:jc w:val="center"/>
              <w:rPr>
                <w:rFonts w:hint="eastAsia" w:ascii="仿宋" w:hAnsi="仿宋" w:eastAsia="仿宋"/>
                <w:sz w:val="24"/>
                <w:lang w:val="en-US" w:eastAsia="zh-CN"/>
              </w:rPr>
            </w:pPr>
            <w:r>
              <w:rPr>
                <w:rFonts w:hint="eastAsia" w:ascii="仿宋" w:hAnsi="仿宋" w:eastAsia="仿宋"/>
                <w:sz w:val="24"/>
                <w:lang w:val="en-US" w:eastAsia="zh-CN"/>
              </w:rPr>
              <w:t>战略运营部</w:t>
            </w:r>
          </w:p>
        </w:tc>
        <w:tc>
          <w:tcPr>
            <w:tcW w:w="883" w:type="pct"/>
            <w:vAlign w:val="center"/>
          </w:tcPr>
          <w:p w14:paraId="17F9412E">
            <w:pPr>
              <w:jc w:val="center"/>
              <w:rPr>
                <w:rFonts w:ascii="黑体" w:hAnsi="黑体" w:eastAsia="黑体"/>
                <w:b/>
                <w:sz w:val="24"/>
              </w:rPr>
            </w:pPr>
            <w:r>
              <w:rPr>
                <w:rFonts w:hint="eastAsia" w:ascii="黑体" w:hAnsi="黑体" w:eastAsia="黑体"/>
                <w:b/>
                <w:sz w:val="24"/>
              </w:rPr>
              <w:t>岗位职级</w:t>
            </w:r>
          </w:p>
        </w:tc>
        <w:tc>
          <w:tcPr>
            <w:tcW w:w="1683" w:type="pct"/>
            <w:vAlign w:val="center"/>
          </w:tcPr>
          <w:p w14:paraId="303181E0">
            <w:pPr>
              <w:jc w:val="center"/>
              <w:rPr>
                <w:rFonts w:hint="default" w:ascii="仿宋" w:hAnsi="仿宋" w:eastAsia="仿宋"/>
                <w:sz w:val="24"/>
                <w:lang w:val="en-US" w:eastAsia="zh-CN"/>
              </w:rPr>
            </w:pPr>
            <w:r>
              <w:rPr>
                <w:rFonts w:hint="eastAsia" w:ascii="仿宋" w:hAnsi="仿宋" w:eastAsia="仿宋"/>
                <w:sz w:val="24"/>
              </w:rPr>
              <w:t>中层副职</w:t>
            </w:r>
          </w:p>
        </w:tc>
      </w:tr>
      <w:tr w14:paraId="5E6D8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7" w:type="pct"/>
            <w:gridSpan w:val="2"/>
            <w:vAlign w:val="center"/>
          </w:tcPr>
          <w:p w14:paraId="645530F9">
            <w:pPr>
              <w:rPr>
                <w:rFonts w:ascii="黑体" w:hAnsi="黑体" w:eastAsia="黑体"/>
                <w:b/>
                <w:sz w:val="24"/>
              </w:rPr>
            </w:pPr>
            <w:r>
              <w:rPr>
                <w:rFonts w:hint="eastAsia" w:ascii="黑体" w:hAnsi="黑体" w:eastAsia="黑体"/>
                <w:b/>
                <w:sz w:val="24"/>
              </w:rPr>
              <w:t>直接上级</w:t>
            </w:r>
          </w:p>
        </w:tc>
        <w:tc>
          <w:tcPr>
            <w:tcW w:w="1634" w:type="pct"/>
            <w:vAlign w:val="center"/>
          </w:tcPr>
          <w:p w14:paraId="44BB8315">
            <w:pPr>
              <w:jc w:val="center"/>
              <w:rPr>
                <w:rFonts w:hint="default" w:ascii="仿宋" w:hAnsi="仿宋" w:eastAsia="仿宋"/>
                <w:sz w:val="24"/>
                <w:lang w:val="en-US" w:eastAsia="zh-CN"/>
              </w:rPr>
            </w:pPr>
            <w:r>
              <w:rPr>
                <w:rFonts w:hint="eastAsia" w:ascii="仿宋" w:hAnsi="仿宋" w:eastAsia="仿宋"/>
                <w:sz w:val="24"/>
                <w:lang w:val="en-US" w:eastAsia="zh-CN"/>
              </w:rPr>
              <w:t>战略运营部负责人</w:t>
            </w:r>
          </w:p>
        </w:tc>
        <w:tc>
          <w:tcPr>
            <w:tcW w:w="883" w:type="pct"/>
            <w:vAlign w:val="center"/>
          </w:tcPr>
          <w:p w14:paraId="1DD57BD1">
            <w:pPr>
              <w:jc w:val="center"/>
              <w:rPr>
                <w:rFonts w:ascii="黑体" w:hAnsi="黑体" w:eastAsia="黑体"/>
                <w:b/>
                <w:sz w:val="24"/>
              </w:rPr>
            </w:pPr>
            <w:r>
              <w:rPr>
                <w:rFonts w:hint="eastAsia" w:ascii="黑体" w:hAnsi="黑体" w:eastAsia="黑体"/>
                <w:b/>
                <w:sz w:val="24"/>
              </w:rPr>
              <w:t>直接下级</w:t>
            </w:r>
          </w:p>
        </w:tc>
        <w:tc>
          <w:tcPr>
            <w:tcW w:w="1683" w:type="pct"/>
            <w:vAlign w:val="center"/>
          </w:tcPr>
          <w:p w14:paraId="2BC078FF">
            <w:pPr>
              <w:jc w:val="center"/>
              <w:rPr>
                <w:rFonts w:hint="default" w:ascii="仿宋" w:hAnsi="仿宋" w:eastAsia="仿宋"/>
                <w:sz w:val="24"/>
                <w:lang w:val="en-US" w:eastAsia="zh-CN"/>
              </w:rPr>
            </w:pPr>
            <w:r>
              <w:rPr>
                <w:rFonts w:hint="eastAsia" w:ascii="仿宋" w:hAnsi="仿宋" w:eastAsia="仿宋"/>
                <w:sz w:val="24"/>
                <w:lang w:val="en-US" w:eastAsia="zh-CN"/>
              </w:rPr>
              <w:t>员工</w:t>
            </w:r>
          </w:p>
        </w:tc>
      </w:tr>
      <w:tr w14:paraId="044DF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00" w:type="pct"/>
            <w:gridSpan w:val="5"/>
            <w:shd w:val="clear" w:color="auto" w:fill="A5A5A5" w:themeFill="background1" w:themeFillShade="A6"/>
            <w:vAlign w:val="center"/>
          </w:tcPr>
          <w:p w14:paraId="76090B29">
            <w:pPr>
              <w:rPr>
                <w:rFonts w:ascii="黑体" w:hAnsi="黑体" w:eastAsia="黑体"/>
                <w:b/>
                <w:sz w:val="24"/>
              </w:rPr>
            </w:pPr>
            <w:r>
              <w:rPr>
                <w:rFonts w:hint="eastAsia" w:ascii="黑体" w:hAnsi="黑体" w:eastAsia="黑体"/>
                <w:b/>
                <w:sz w:val="24"/>
              </w:rPr>
              <w:t>工作任务：</w:t>
            </w:r>
          </w:p>
        </w:tc>
      </w:tr>
      <w:tr w14:paraId="4BFA4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5000" w:type="pct"/>
            <w:gridSpan w:val="5"/>
            <w:vAlign w:val="center"/>
          </w:tcPr>
          <w:p w14:paraId="1B3306D4">
            <w:pPr>
              <w:ind w:firstLine="480" w:firstLineChars="200"/>
              <w:rPr>
                <w:rFonts w:ascii="仿宋" w:hAnsi="仿宋" w:eastAsia="仿宋"/>
                <w:sz w:val="24"/>
              </w:rPr>
            </w:pPr>
            <w:r>
              <w:rPr>
                <w:rFonts w:hint="eastAsia" w:ascii="仿宋" w:hAnsi="仿宋" w:eastAsia="仿宋"/>
                <w:sz w:val="24"/>
              </w:rPr>
              <w:t>全面主持部门工作，主导构建并优化公司成本管控、运营计划、合约及内控体系。负责重大项目成本审定、合同商务审批与执行监督，组织制定年度经营计划与KPI，搭建运营管控平台。开展综合性经营分析，定期向管理层汇报经营与风险状况。推动团队建设、绩效考核与知识管理，促进专业经验沉淀与共享。</w:t>
            </w:r>
          </w:p>
        </w:tc>
      </w:tr>
      <w:tr w14:paraId="370E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00" w:type="pct"/>
            <w:gridSpan w:val="5"/>
            <w:shd w:val="clear" w:color="auto" w:fill="A5A5A5" w:themeFill="background1" w:themeFillShade="A6"/>
            <w:vAlign w:val="center"/>
          </w:tcPr>
          <w:p w14:paraId="29476725">
            <w:pPr>
              <w:rPr>
                <w:rFonts w:ascii="黑体" w:hAnsi="黑体" w:eastAsia="黑体"/>
                <w:b/>
                <w:sz w:val="24"/>
              </w:rPr>
            </w:pPr>
            <w:r>
              <w:rPr>
                <w:rFonts w:hint="eastAsia" w:ascii="黑体" w:hAnsi="黑体" w:eastAsia="黑体"/>
                <w:b/>
                <w:sz w:val="24"/>
              </w:rPr>
              <w:t>岗位职责：</w:t>
            </w:r>
          </w:p>
        </w:tc>
      </w:tr>
      <w:tr w14:paraId="30E80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555" w:type="pct"/>
            <w:vAlign w:val="center"/>
          </w:tcPr>
          <w:p w14:paraId="3EDE6BAC">
            <w:pPr>
              <w:jc w:val="center"/>
              <w:rPr>
                <w:rFonts w:hint="eastAsia" w:ascii="仿宋" w:hAnsi="仿宋" w:eastAsia="仿宋"/>
                <w:color w:val="000000" w:themeColor="text1"/>
                <w:sz w:val="24"/>
                <w:lang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1</w:t>
            </w:r>
          </w:p>
        </w:tc>
        <w:tc>
          <w:tcPr>
            <w:tcW w:w="4444" w:type="pct"/>
            <w:gridSpan w:val="4"/>
            <w:vAlign w:val="center"/>
          </w:tcPr>
          <w:p w14:paraId="09B4ACB3">
            <w:pPr>
              <w:rPr>
                <w:rFonts w:hint="eastAsia" w:ascii="仿宋" w:hAnsi="仿宋" w:eastAsia="仿宋"/>
                <w:color w:val="000000" w:themeColor="text1"/>
                <w:sz w:val="24"/>
                <w:lang w:eastAsia="zh-CN"/>
                <w14:textFill>
                  <w14:solidFill>
                    <w14:schemeClr w14:val="tx1"/>
                  </w14:solidFill>
                </w14:textFill>
              </w:rPr>
            </w:pPr>
            <w:r>
              <w:rPr>
                <w:rFonts w:hint="eastAsia" w:ascii="仿宋" w:hAnsi="仿宋" w:eastAsia="仿宋"/>
                <w:color w:val="000000" w:themeColor="text1"/>
                <w:sz w:val="24"/>
                <w:lang w:eastAsia="zh-CN"/>
                <w14:textFill>
                  <w14:solidFill>
                    <w14:schemeClr w14:val="tx1"/>
                  </w14:solidFill>
                </w14:textFill>
              </w:rPr>
              <w:t>全面主持部门工作，主导构建并持续优化公司级的成本管控体系、运营计划管理体系、标准化合约体系及内控风控体系，确保各项管理制度与流程的有效落地与高效运行。</w:t>
            </w:r>
          </w:p>
        </w:tc>
      </w:tr>
      <w:tr w14:paraId="6786B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55" w:type="pct"/>
            <w:vAlign w:val="center"/>
          </w:tcPr>
          <w:p w14:paraId="166C2DBF">
            <w:pPr>
              <w:jc w:val="center"/>
              <w:rPr>
                <w:rFonts w:hint="eastAsia" w:ascii="仿宋" w:hAnsi="仿宋" w:eastAsia="仿宋"/>
                <w:color w:val="000000" w:themeColor="text1"/>
                <w:sz w:val="24"/>
                <w:lang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2</w:t>
            </w:r>
          </w:p>
        </w:tc>
        <w:tc>
          <w:tcPr>
            <w:tcW w:w="4444" w:type="pct"/>
            <w:gridSpan w:val="4"/>
            <w:vAlign w:val="center"/>
          </w:tcPr>
          <w:p w14:paraId="0C994D12">
            <w:pPr>
              <w:rPr>
                <w:rFonts w:hint="eastAsia" w:ascii="仿宋" w:hAnsi="仿宋" w:eastAsia="仿宋"/>
                <w:color w:val="000000" w:themeColor="text1"/>
                <w:sz w:val="24"/>
                <w:lang w:eastAsia="zh-CN"/>
                <w14:textFill>
                  <w14:solidFill>
                    <w14:schemeClr w14:val="tx1"/>
                  </w14:solidFill>
                </w14:textFill>
              </w:rPr>
            </w:pPr>
            <w:r>
              <w:rPr>
                <w:rFonts w:hint="eastAsia" w:ascii="仿宋" w:hAnsi="仿宋" w:eastAsia="仿宋"/>
                <w:color w:val="000000" w:themeColor="text1"/>
                <w:sz w:val="24"/>
                <w:lang w:eastAsia="zh-CN"/>
                <w14:textFill>
                  <w14:solidFill>
                    <w14:schemeClr w14:val="tx1"/>
                  </w14:solidFill>
                </w14:textFill>
              </w:rPr>
              <w:t>负责组织并审定重大项目的投资估算、目标成本及动态成本报告；审批关键的成本优化方案与经济比选结论；最终</w:t>
            </w:r>
            <w:bookmarkStart w:id="0" w:name="_GoBack"/>
            <w:bookmarkEnd w:id="0"/>
            <w:r>
              <w:rPr>
                <w:rFonts w:hint="eastAsia" w:ascii="仿宋" w:hAnsi="仿宋" w:eastAsia="仿宋"/>
                <w:color w:val="000000" w:themeColor="text1"/>
                <w:sz w:val="24"/>
                <w:lang w:eastAsia="zh-CN"/>
                <w14:textFill>
                  <w14:solidFill>
                    <w14:schemeClr w14:val="tx1"/>
                  </w14:solidFill>
                </w14:textFill>
              </w:rPr>
              <w:t>审定标准化合同文本及重大合同的商务条款。监督成本与合同的执行情况。</w:t>
            </w:r>
          </w:p>
        </w:tc>
      </w:tr>
      <w:tr w14:paraId="36D1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55" w:type="pct"/>
            <w:vAlign w:val="center"/>
          </w:tcPr>
          <w:p w14:paraId="66ED7EF2">
            <w:pPr>
              <w:jc w:val="center"/>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3</w:t>
            </w:r>
          </w:p>
        </w:tc>
        <w:tc>
          <w:tcPr>
            <w:tcW w:w="4444" w:type="pct"/>
            <w:gridSpan w:val="4"/>
            <w:vAlign w:val="center"/>
          </w:tcPr>
          <w:p w14:paraId="11DF5BBC">
            <w:pPr>
              <w:rPr>
                <w:rFonts w:hint="eastAsia" w:ascii="仿宋" w:hAnsi="仿宋" w:eastAsia="仿宋"/>
                <w:color w:val="000000" w:themeColor="text1"/>
                <w:sz w:val="24"/>
                <w:lang w:eastAsia="zh-CN"/>
                <w14:textFill>
                  <w14:solidFill>
                    <w14:schemeClr w14:val="tx1"/>
                  </w14:solidFill>
                </w14:textFill>
              </w:rPr>
            </w:pPr>
            <w:r>
              <w:rPr>
                <w:rFonts w:hint="eastAsia" w:ascii="仿宋" w:hAnsi="仿宋" w:eastAsia="仿宋"/>
                <w:color w:val="000000" w:themeColor="text1"/>
                <w:sz w:val="24"/>
                <w:lang w:eastAsia="zh-CN"/>
                <w14:textFill>
                  <w14:solidFill>
                    <w14:schemeClr w14:val="tx1"/>
                  </w14:solidFill>
                </w14:textFill>
              </w:rPr>
              <w:t>组织制定并审批公司年度经营计划与关键</w:t>
            </w:r>
            <w:r>
              <w:rPr>
                <w:rFonts w:hint="eastAsia" w:ascii="仿宋" w:hAnsi="仿宋" w:eastAsia="仿宋"/>
                <w:color w:val="000000" w:themeColor="text1"/>
                <w:sz w:val="24"/>
                <w:lang w:val="en-US" w:eastAsia="zh-CN"/>
                <w14:textFill>
                  <w14:solidFill>
                    <w14:schemeClr w14:val="tx1"/>
                  </w14:solidFill>
                </w14:textFill>
              </w:rPr>
              <w:t>绩效</w:t>
            </w:r>
            <w:r>
              <w:rPr>
                <w:rFonts w:hint="eastAsia" w:ascii="仿宋" w:hAnsi="仿宋" w:eastAsia="仿宋"/>
                <w:color w:val="000000" w:themeColor="text1"/>
                <w:sz w:val="24"/>
                <w:lang w:eastAsia="zh-CN"/>
                <w14:textFill>
                  <w14:solidFill>
                    <w14:schemeClr w14:val="tx1"/>
                  </w14:solidFill>
                </w14:textFill>
              </w:rPr>
              <w:t>指标，并监督其分解至各项目及部门。主导搭建公司项目运营管控平台，审批项目一二级关键节点计划。</w:t>
            </w:r>
          </w:p>
        </w:tc>
      </w:tr>
      <w:tr w14:paraId="3B460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55" w:type="pct"/>
            <w:vAlign w:val="center"/>
          </w:tcPr>
          <w:p w14:paraId="2212DBFD">
            <w:pPr>
              <w:jc w:val="center"/>
              <w:rPr>
                <w:rFonts w:hint="eastAsia" w:ascii="仿宋" w:hAnsi="仿宋" w:eastAsia="仿宋"/>
                <w:color w:val="000000" w:themeColor="text1"/>
                <w:sz w:val="24"/>
                <w:lang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4</w:t>
            </w:r>
          </w:p>
        </w:tc>
        <w:tc>
          <w:tcPr>
            <w:tcW w:w="4444" w:type="pct"/>
            <w:gridSpan w:val="4"/>
            <w:vAlign w:val="center"/>
          </w:tcPr>
          <w:p w14:paraId="26467278">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主导开展公司层面综合性经营分析，审核各类运营数据与报告，定期向管理层汇报经营计划完成情况、成本执行状态及重大风险。</w:t>
            </w:r>
          </w:p>
        </w:tc>
      </w:tr>
      <w:tr w14:paraId="419C7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55" w:type="pct"/>
            <w:vAlign w:val="center"/>
          </w:tcPr>
          <w:p w14:paraId="1BC5BDB9">
            <w:pPr>
              <w:jc w:val="center"/>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5</w:t>
            </w:r>
          </w:p>
        </w:tc>
        <w:tc>
          <w:tcPr>
            <w:tcW w:w="4444" w:type="pct"/>
            <w:gridSpan w:val="4"/>
            <w:vAlign w:val="center"/>
          </w:tcPr>
          <w:p w14:paraId="4FAFBDB1">
            <w:pPr>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负责部门团队建设、专业能力提升与绩效考核。制定部门及各职能模块的关键绩效指标，激励团队达成公司经营目标。推动部门知识管理，建立成本数据库与案例库，促进专业经验沉淀与共享。</w:t>
            </w:r>
          </w:p>
        </w:tc>
      </w:tr>
      <w:tr w14:paraId="2153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55" w:type="pct"/>
            <w:shd w:val="clear" w:color="auto" w:fill="auto"/>
            <w:vAlign w:val="center"/>
          </w:tcPr>
          <w:p w14:paraId="3605B9D9">
            <w:pPr>
              <w:jc w:val="center"/>
              <w:rPr>
                <w:rFonts w:hint="eastAsia" w:ascii="仿宋" w:hAnsi="仿宋" w:eastAsia="仿宋" w:cs="Times New Roman"/>
                <w:color w:val="000000" w:themeColor="text1"/>
                <w:kern w:val="2"/>
                <w:sz w:val="24"/>
                <w:szCs w:val="24"/>
                <w:lang w:val="en-US" w:eastAsia="zh-CN" w:bidi="ar-SA"/>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6</w:t>
            </w:r>
          </w:p>
        </w:tc>
        <w:tc>
          <w:tcPr>
            <w:tcW w:w="4444" w:type="pct"/>
            <w:gridSpan w:val="4"/>
            <w:shd w:val="clear" w:color="auto" w:fill="auto"/>
            <w:vAlign w:val="center"/>
          </w:tcPr>
          <w:p w14:paraId="7DE4254D">
            <w:pPr>
              <w:rPr>
                <w:rFonts w:hint="eastAsia" w:ascii="仿宋" w:hAnsi="仿宋" w:eastAsia="仿宋" w:cs="Times New Roman"/>
                <w:color w:val="000000" w:themeColor="text1"/>
                <w:kern w:val="2"/>
                <w:sz w:val="24"/>
                <w:szCs w:val="24"/>
                <w:lang w:val="en-US" w:eastAsia="zh-CN" w:bidi="ar-SA"/>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完成领导交办的其他工作。</w:t>
            </w:r>
          </w:p>
        </w:tc>
      </w:tr>
      <w:tr w14:paraId="6DD8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00" w:type="pct"/>
            <w:gridSpan w:val="5"/>
            <w:shd w:val="clear" w:color="auto" w:fill="A5A5A5" w:themeFill="background1" w:themeFillShade="A6"/>
            <w:vAlign w:val="center"/>
          </w:tcPr>
          <w:p w14:paraId="37342856">
            <w:pPr>
              <w:rPr>
                <w:rFonts w:ascii="黑体" w:hAnsi="黑体" w:eastAsia="黑体"/>
                <w:b/>
                <w:sz w:val="24"/>
              </w:rPr>
            </w:pPr>
            <w:r>
              <w:rPr>
                <w:rFonts w:hint="eastAsia" w:ascii="黑体" w:hAnsi="黑体" w:eastAsia="黑体"/>
                <w:b/>
                <w:sz w:val="24"/>
              </w:rPr>
              <w:t>任职资格：</w:t>
            </w:r>
          </w:p>
        </w:tc>
      </w:tr>
      <w:tr w14:paraId="694F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55" w:type="pct"/>
            <w:vAlign w:val="center"/>
          </w:tcPr>
          <w:p w14:paraId="7DA30BB3">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w:t>
            </w:r>
          </w:p>
        </w:tc>
        <w:tc>
          <w:tcPr>
            <w:tcW w:w="4444" w:type="pct"/>
            <w:gridSpan w:val="4"/>
            <w:vAlign w:val="center"/>
          </w:tcPr>
          <w:p w14:paraId="31B5DD62">
            <w:pPr>
              <w:rPr>
                <w:rFonts w:hint="default" w:ascii="仿宋" w:hAnsi="仿宋" w:eastAsia="仿宋"/>
                <w:color w:val="000000" w:themeColor="text1"/>
                <w:sz w:val="24"/>
                <w:lang w:val="en-US" w:eastAsia="zh-CN"/>
                <w14:textFill>
                  <w14:solidFill>
                    <w14:schemeClr w14:val="tx1"/>
                  </w14:solidFill>
                </w14:textFill>
              </w:rPr>
            </w:pPr>
            <w:r>
              <w:rPr>
                <w:rFonts w:hint="default" w:ascii="仿宋" w:hAnsi="仿宋" w:eastAsia="仿宋"/>
                <w:color w:val="000000" w:themeColor="text1"/>
                <w:sz w:val="24"/>
                <w:lang w:val="en-US" w:eastAsia="zh-CN"/>
                <w14:textFill>
                  <w14:solidFill>
                    <w14:schemeClr w14:val="tx1"/>
                  </w14:solidFill>
                </w14:textFill>
              </w:rPr>
              <w:t>45岁以内，全日制本科及以上学历。经济学、工程管理、造价等相关专业背景。（1）学士及以上学位；（2）相关专业中级及以上职称；（3）企业所需的注册类职（执）业资格。</w:t>
            </w:r>
          </w:p>
        </w:tc>
      </w:tr>
      <w:tr w14:paraId="7BC3F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555" w:type="pct"/>
            <w:vAlign w:val="center"/>
          </w:tcPr>
          <w:p w14:paraId="6342DEF4">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w:t>
            </w:r>
          </w:p>
        </w:tc>
        <w:tc>
          <w:tcPr>
            <w:tcW w:w="4444" w:type="pct"/>
            <w:gridSpan w:val="4"/>
            <w:vAlign w:val="center"/>
          </w:tcPr>
          <w:p w14:paraId="4F567200">
            <w:pPr>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具备10年以上房地产行业经验，其中至少5年以上在国内大型房企或一线房企从事成本、运营或项目综合管理工作；担任过成本与计划职能的部门负责人、经理或等职务；具备2个以上不同类型大型住宅类项目全周期成本管控或运营统筹成功经验。</w:t>
            </w:r>
          </w:p>
        </w:tc>
      </w:tr>
      <w:tr w14:paraId="64D14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55" w:type="pct"/>
            <w:vAlign w:val="center"/>
          </w:tcPr>
          <w:p w14:paraId="1B04E398">
            <w:pPr>
              <w:jc w:val="center"/>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3</w:t>
            </w:r>
          </w:p>
        </w:tc>
        <w:tc>
          <w:tcPr>
            <w:tcW w:w="4444" w:type="pct"/>
            <w:gridSpan w:val="4"/>
            <w:vAlign w:val="center"/>
          </w:tcPr>
          <w:p w14:paraId="6448A372">
            <w:pPr>
              <w:rPr>
                <w:rFonts w:hint="eastAsia" w:ascii="仿宋" w:hAnsi="仿宋" w:eastAsia="仿宋"/>
                <w:color w:val="000000" w:themeColor="text1"/>
                <w:sz w:val="24"/>
                <w:lang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专业知识要求：</w:t>
            </w:r>
            <w:r>
              <w:rPr>
                <w:rFonts w:hint="eastAsia" w:ascii="仿宋" w:hAnsi="仿宋" w:eastAsia="仿宋"/>
                <w:color w:val="000000" w:themeColor="text1"/>
                <w:sz w:val="24"/>
                <w14:textFill>
                  <w14:solidFill>
                    <w14:schemeClr w14:val="tx1"/>
                  </w14:solidFill>
                </w14:textFill>
              </w:rPr>
              <w:t>熟悉工程造价管理规定、房地产开发全流程及计划运营逻辑；精通房地产开发全周期成本管控体系、动态成本管理及招采合约管理知识。深刻理解房地产计划运营管理体系，精通项目关键节点、现金流及经营目标逻辑。掌握行业先进的管理理念、工具与方法，具备建立并优化公司级运营、成本标准化体系的理论基础与实践认知。</w:t>
            </w:r>
          </w:p>
        </w:tc>
      </w:tr>
      <w:tr w14:paraId="232ED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55" w:type="pct"/>
            <w:vAlign w:val="center"/>
          </w:tcPr>
          <w:p w14:paraId="650A4C28">
            <w:pPr>
              <w:jc w:val="center"/>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4</w:t>
            </w:r>
          </w:p>
        </w:tc>
        <w:tc>
          <w:tcPr>
            <w:tcW w:w="4444" w:type="pct"/>
            <w:gridSpan w:val="4"/>
            <w:vAlign w:val="center"/>
          </w:tcPr>
          <w:p w14:paraId="58600298">
            <w:pPr>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专业技能要求：具备较强的体系搭建、流程再造和战略解码能力，能将公司战略转化为可执行的运营计划与绩效指标；具备数据敏感度与经营分析能力，能通过成本数据、运营报表进行深度挖掘，为高层决策提供精准支持；具备跨部门、跨专业统筹协调与资源整合能力，能高效解决运营过程中的重大瓶颈与冲突。</w:t>
            </w:r>
          </w:p>
        </w:tc>
      </w:tr>
      <w:tr w14:paraId="5DCD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55" w:type="pct"/>
            <w:vAlign w:val="center"/>
          </w:tcPr>
          <w:p w14:paraId="600FEB46">
            <w:pPr>
              <w:jc w:val="center"/>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5</w:t>
            </w:r>
          </w:p>
        </w:tc>
        <w:tc>
          <w:tcPr>
            <w:tcW w:w="4444" w:type="pct"/>
            <w:gridSpan w:val="4"/>
            <w:vAlign w:val="center"/>
          </w:tcPr>
          <w:p w14:paraId="5A792E66">
            <w:pPr>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原则性强，抗压能力出色，能在高强度、高复杂度环境下高效工作</w:t>
            </w:r>
            <w:r>
              <w:rPr>
                <w:rFonts w:hint="eastAsia" w:ascii="仿宋" w:hAnsi="仿宋" w:eastAsia="仿宋"/>
                <w:color w:val="000000" w:themeColor="text1"/>
                <w:sz w:val="24"/>
                <w:lang w:eastAsia="zh-CN"/>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具备正常履行职责所需的身体条件。</w:t>
            </w:r>
          </w:p>
        </w:tc>
      </w:tr>
    </w:tbl>
    <w:p w14:paraId="44D7FF3E">
      <w:pPr>
        <w:rPr>
          <w:rFonts w:hint="eastAsi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9295640"/>
    </w:sdtPr>
    <w:sdtContent>
      <w:p w14:paraId="4065A145">
        <w:pPr>
          <w:pStyle w:val="9"/>
          <w:ind w:firstLine="360"/>
          <w:jc w:val="center"/>
          <w:rPr>
            <w:rFonts w:hint="eastAsia"/>
          </w:rPr>
        </w:pPr>
        <w:r>
          <w:fldChar w:fldCharType="begin"/>
        </w:r>
        <w:r>
          <w:instrText xml:space="preserve">PAGE   \* MERGEFORMAT</w:instrText>
        </w:r>
        <w:r>
          <w:fldChar w:fldCharType="separate"/>
        </w:r>
        <w:r>
          <w:rPr>
            <w:lang w:val="zh-CN"/>
          </w:rPr>
          <w:t>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D0AFB">
    <w:pPr>
      <w:pStyle w:val="9"/>
      <w:rPr>
        <w:rFonts w:hint="default"/>
        <w:lang w:val="en-US" w:eastAsia="zh-CN"/>
      </w:rPr>
    </w:pPr>
    <w:r>
      <w:rPr>
        <w:rFonts w:hint="eastAsia" w:ascii="黑体" w:hAnsi="黑体" w:eastAsia="黑体"/>
        <w:sz w:val="30"/>
        <w:szCs w:val="32"/>
      </w:rPr>
      <w:t>天津领创信息咨询有限公司中层管理人员竞聘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6E1FF6"/>
    <w:rsid w:val="0001105A"/>
    <w:rsid w:val="00013856"/>
    <w:rsid w:val="00015F9A"/>
    <w:rsid w:val="00017894"/>
    <w:rsid w:val="00017973"/>
    <w:rsid w:val="00020614"/>
    <w:rsid w:val="00020DE0"/>
    <w:rsid w:val="0002166D"/>
    <w:rsid w:val="000218D4"/>
    <w:rsid w:val="00025018"/>
    <w:rsid w:val="00025803"/>
    <w:rsid w:val="00031F79"/>
    <w:rsid w:val="000328E5"/>
    <w:rsid w:val="000372A1"/>
    <w:rsid w:val="00044E44"/>
    <w:rsid w:val="00046954"/>
    <w:rsid w:val="00050DD5"/>
    <w:rsid w:val="0005281A"/>
    <w:rsid w:val="000529B5"/>
    <w:rsid w:val="00054DC7"/>
    <w:rsid w:val="000551B3"/>
    <w:rsid w:val="00057A00"/>
    <w:rsid w:val="00063420"/>
    <w:rsid w:val="00063D68"/>
    <w:rsid w:val="000656BB"/>
    <w:rsid w:val="00065E65"/>
    <w:rsid w:val="00065E96"/>
    <w:rsid w:val="000710A0"/>
    <w:rsid w:val="00071380"/>
    <w:rsid w:val="000713D1"/>
    <w:rsid w:val="00073F2D"/>
    <w:rsid w:val="0007471D"/>
    <w:rsid w:val="00074D87"/>
    <w:rsid w:val="00074E27"/>
    <w:rsid w:val="000762C2"/>
    <w:rsid w:val="00076C68"/>
    <w:rsid w:val="00080126"/>
    <w:rsid w:val="00080507"/>
    <w:rsid w:val="0008427B"/>
    <w:rsid w:val="00084AB7"/>
    <w:rsid w:val="00084EC9"/>
    <w:rsid w:val="00085CA0"/>
    <w:rsid w:val="00087BF8"/>
    <w:rsid w:val="0009072F"/>
    <w:rsid w:val="00091142"/>
    <w:rsid w:val="00092AEC"/>
    <w:rsid w:val="00094A7B"/>
    <w:rsid w:val="00094BA0"/>
    <w:rsid w:val="000A52B0"/>
    <w:rsid w:val="000B0BC8"/>
    <w:rsid w:val="000B2B3D"/>
    <w:rsid w:val="000B38E7"/>
    <w:rsid w:val="000B5CEB"/>
    <w:rsid w:val="000B632A"/>
    <w:rsid w:val="000C1704"/>
    <w:rsid w:val="000C3C41"/>
    <w:rsid w:val="000C6D0D"/>
    <w:rsid w:val="000D38F0"/>
    <w:rsid w:val="000D4B48"/>
    <w:rsid w:val="000D4B5E"/>
    <w:rsid w:val="000E05D1"/>
    <w:rsid w:val="000E1835"/>
    <w:rsid w:val="000E2AC9"/>
    <w:rsid w:val="000E3132"/>
    <w:rsid w:val="000E456E"/>
    <w:rsid w:val="000F2C72"/>
    <w:rsid w:val="000F3F3C"/>
    <w:rsid w:val="000F4DEA"/>
    <w:rsid w:val="000F66C2"/>
    <w:rsid w:val="000F6B2F"/>
    <w:rsid w:val="00107548"/>
    <w:rsid w:val="00113754"/>
    <w:rsid w:val="00116C48"/>
    <w:rsid w:val="00116DBD"/>
    <w:rsid w:val="00124751"/>
    <w:rsid w:val="00126B7F"/>
    <w:rsid w:val="00127251"/>
    <w:rsid w:val="001313B8"/>
    <w:rsid w:val="001337A3"/>
    <w:rsid w:val="00133887"/>
    <w:rsid w:val="00133BBC"/>
    <w:rsid w:val="00133D8D"/>
    <w:rsid w:val="00135C44"/>
    <w:rsid w:val="001365A5"/>
    <w:rsid w:val="00136C43"/>
    <w:rsid w:val="00136E37"/>
    <w:rsid w:val="001400EC"/>
    <w:rsid w:val="00143BFF"/>
    <w:rsid w:val="0014792A"/>
    <w:rsid w:val="00150FF5"/>
    <w:rsid w:val="001565B0"/>
    <w:rsid w:val="00165169"/>
    <w:rsid w:val="00175D0A"/>
    <w:rsid w:val="001841F0"/>
    <w:rsid w:val="00184BE9"/>
    <w:rsid w:val="001929BC"/>
    <w:rsid w:val="00192A9C"/>
    <w:rsid w:val="00193DE0"/>
    <w:rsid w:val="0019636C"/>
    <w:rsid w:val="0019669E"/>
    <w:rsid w:val="001A04B5"/>
    <w:rsid w:val="001A3808"/>
    <w:rsid w:val="001A4FC0"/>
    <w:rsid w:val="001A6B29"/>
    <w:rsid w:val="001A6EE7"/>
    <w:rsid w:val="001B3B3E"/>
    <w:rsid w:val="001B3F4B"/>
    <w:rsid w:val="001B6124"/>
    <w:rsid w:val="001C41D7"/>
    <w:rsid w:val="001C426A"/>
    <w:rsid w:val="001C7A8C"/>
    <w:rsid w:val="001D3AC4"/>
    <w:rsid w:val="001D4E41"/>
    <w:rsid w:val="001D51CD"/>
    <w:rsid w:val="001D53B9"/>
    <w:rsid w:val="001E1201"/>
    <w:rsid w:val="001E1A08"/>
    <w:rsid w:val="001E23D3"/>
    <w:rsid w:val="001E3243"/>
    <w:rsid w:val="001E352E"/>
    <w:rsid w:val="001E3AB6"/>
    <w:rsid w:val="001E72EF"/>
    <w:rsid w:val="001F1EFA"/>
    <w:rsid w:val="001F32C8"/>
    <w:rsid w:val="001F7A1F"/>
    <w:rsid w:val="002031E1"/>
    <w:rsid w:val="0021498E"/>
    <w:rsid w:val="002153ED"/>
    <w:rsid w:val="00221069"/>
    <w:rsid w:val="00234B0F"/>
    <w:rsid w:val="00235934"/>
    <w:rsid w:val="00235DE3"/>
    <w:rsid w:val="0025067E"/>
    <w:rsid w:val="00250982"/>
    <w:rsid w:val="00250BFB"/>
    <w:rsid w:val="0025117B"/>
    <w:rsid w:val="00256944"/>
    <w:rsid w:val="00260336"/>
    <w:rsid w:val="002645D6"/>
    <w:rsid w:val="002661D6"/>
    <w:rsid w:val="00272DD1"/>
    <w:rsid w:val="00273D90"/>
    <w:rsid w:val="0027600A"/>
    <w:rsid w:val="00276251"/>
    <w:rsid w:val="002806C3"/>
    <w:rsid w:val="00281868"/>
    <w:rsid w:val="002825F1"/>
    <w:rsid w:val="00292E1B"/>
    <w:rsid w:val="00294BD3"/>
    <w:rsid w:val="00295038"/>
    <w:rsid w:val="00297792"/>
    <w:rsid w:val="002B1BC9"/>
    <w:rsid w:val="002B4246"/>
    <w:rsid w:val="002B5DDF"/>
    <w:rsid w:val="002B7999"/>
    <w:rsid w:val="002D643F"/>
    <w:rsid w:val="002D6C20"/>
    <w:rsid w:val="002D7BE0"/>
    <w:rsid w:val="002E36EA"/>
    <w:rsid w:val="002F2BAE"/>
    <w:rsid w:val="002F79C0"/>
    <w:rsid w:val="00302471"/>
    <w:rsid w:val="003052EF"/>
    <w:rsid w:val="00312A11"/>
    <w:rsid w:val="0031473E"/>
    <w:rsid w:val="00315A20"/>
    <w:rsid w:val="00323951"/>
    <w:rsid w:val="00323B8D"/>
    <w:rsid w:val="0032440D"/>
    <w:rsid w:val="00324747"/>
    <w:rsid w:val="00327F4D"/>
    <w:rsid w:val="00331792"/>
    <w:rsid w:val="00332A26"/>
    <w:rsid w:val="00333F5D"/>
    <w:rsid w:val="003341BE"/>
    <w:rsid w:val="003362C3"/>
    <w:rsid w:val="00341C17"/>
    <w:rsid w:val="003474BD"/>
    <w:rsid w:val="00352AEC"/>
    <w:rsid w:val="00355F7C"/>
    <w:rsid w:val="003623C2"/>
    <w:rsid w:val="00366294"/>
    <w:rsid w:val="00366D7F"/>
    <w:rsid w:val="003707A9"/>
    <w:rsid w:val="00373DF8"/>
    <w:rsid w:val="0038145A"/>
    <w:rsid w:val="003963FA"/>
    <w:rsid w:val="003A110D"/>
    <w:rsid w:val="003A6C50"/>
    <w:rsid w:val="003B434A"/>
    <w:rsid w:val="003B493D"/>
    <w:rsid w:val="003B4AE8"/>
    <w:rsid w:val="003B594F"/>
    <w:rsid w:val="003B65F4"/>
    <w:rsid w:val="003B69BF"/>
    <w:rsid w:val="003B6DE9"/>
    <w:rsid w:val="003C4F5F"/>
    <w:rsid w:val="003C6853"/>
    <w:rsid w:val="003D0175"/>
    <w:rsid w:val="003D0B83"/>
    <w:rsid w:val="003D54F9"/>
    <w:rsid w:val="003D615C"/>
    <w:rsid w:val="003D6667"/>
    <w:rsid w:val="003E09E1"/>
    <w:rsid w:val="003E6B16"/>
    <w:rsid w:val="003F14EB"/>
    <w:rsid w:val="003F1AB7"/>
    <w:rsid w:val="003F1E89"/>
    <w:rsid w:val="003F251D"/>
    <w:rsid w:val="003F4CCA"/>
    <w:rsid w:val="003F6CE5"/>
    <w:rsid w:val="003F6DAA"/>
    <w:rsid w:val="003F71DD"/>
    <w:rsid w:val="003F7793"/>
    <w:rsid w:val="00400668"/>
    <w:rsid w:val="00402FFC"/>
    <w:rsid w:val="00403220"/>
    <w:rsid w:val="00403C91"/>
    <w:rsid w:val="004043B7"/>
    <w:rsid w:val="004105D3"/>
    <w:rsid w:val="00414D2A"/>
    <w:rsid w:val="00416BBD"/>
    <w:rsid w:val="00420761"/>
    <w:rsid w:val="00421257"/>
    <w:rsid w:val="00421339"/>
    <w:rsid w:val="004248D7"/>
    <w:rsid w:val="0043026C"/>
    <w:rsid w:val="004361FB"/>
    <w:rsid w:val="0044201C"/>
    <w:rsid w:val="00445A51"/>
    <w:rsid w:val="004473B4"/>
    <w:rsid w:val="00453FAC"/>
    <w:rsid w:val="00454440"/>
    <w:rsid w:val="00456E0E"/>
    <w:rsid w:val="00463484"/>
    <w:rsid w:val="00465CB9"/>
    <w:rsid w:val="00470FED"/>
    <w:rsid w:val="004711CC"/>
    <w:rsid w:val="004727AA"/>
    <w:rsid w:val="00475AB8"/>
    <w:rsid w:val="0048112B"/>
    <w:rsid w:val="00481373"/>
    <w:rsid w:val="00484D05"/>
    <w:rsid w:val="004866A3"/>
    <w:rsid w:val="00487783"/>
    <w:rsid w:val="00495745"/>
    <w:rsid w:val="00497C63"/>
    <w:rsid w:val="004A16E9"/>
    <w:rsid w:val="004A5A91"/>
    <w:rsid w:val="004B325B"/>
    <w:rsid w:val="004B6C58"/>
    <w:rsid w:val="004C17A1"/>
    <w:rsid w:val="004C19D7"/>
    <w:rsid w:val="004C4E13"/>
    <w:rsid w:val="004D4915"/>
    <w:rsid w:val="004D5AC2"/>
    <w:rsid w:val="004D6FE4"/>
    <w:rsid w:val="004D7082"/>
    <w:rsid w:val="004E07F9"/>
    <w:rsid w:val="004E0C7C"/>
    <w:rsid w:val="004E1D5D"/>
    <w:rsid w:val="004E3DD5"/>
    <w:rsid w:val="004E444E"/>
    <w:rsid w:val="004E727A"/>
    <w:rsid w:val="004F3F27"/>
    <w:rsid w:val="004F5A54"/>
    <w:rsid w:val="004F6DF0"/>
    <w:rsid w:val="004F71C0"/>
    <w:rsid w:val="004F797A"/>
    <w:rsid w:val="005015F8"/>
    <w:rsid w:val="00501E5A"/>
    <w:rsid w:val="005042F6"/>
    <w:rsid w:val="00512A7C"/>
    <w:rsid w:val="0051409B"/>
    <w:rsid w:val="005147FB"/>
    <w:rsid w:val="005168E6"/>
    <w:rsid w:val="00516A81"/>
    <w:rsid w:val="00517676"/>
    <w:rsid w:val="00520D58"/>
    <w:rsid w:val="005251C1"/>
    <w:rsid w:val="00530391"/>
    <w:rsid w:val="00533248"/>
    <w:rsid w:val="005412C6"/>
    <w:rsid w:val="00543580"/>
    <w:rsid w:val="0055020D"/>
    <w:rsid w:val="00550F04"/>
    <w:rsid w:val="00552313"/>
    <w:rsid w:val="005557DC"/>
    <w:rsid w:val="0055584C"/>
    <w:rsid w:val="00561024"/>
    <w:rsid w:val="00562D8E"/>
    <w:rsid w:val="00563F45"/>
    <w:rsid w:val="00570EC6"/>
    <w:rsid w:val="00577836"/>
    <w:rsid w:val="0058485B"/>
    <w:rsid w:val="0059226E"/>
    <w:rsid w:val="00593AE6"/>
    <w:rsid w:val="00593EC7"/>
    <w:rsid w:val="00597974"/>
    <w:rsid w:val="005A7415"/>
    <w:rsid w:val="005A7C60"/>
    <w:rsid w:val="005B21FA"/>
    <w:rsid w:val="005B3FB5"/>
    <w:rsid w:val="005C3B2E"/>
    <w:rsid w:val="005D18E1"/>
    <w:rsid w:val="005D1B95"/>
    <w:rsid w:val="005D21AE"/>
    <w:rsid w:val="005D2355"/>
    <w:rsid w:val="005D2C8F"/>
    <w:rsid w:val="005D62D1"/>
    <w:rsid w:val="005E7229"/>
    <w:rsid w:val="005F0308"/>
    <w:rsid w:val="005F10E9"/>
    <w:rsid w:val="005F6271"/>
    <w:rsid w:val="00603308"/>
    <w:rsid w:val="00605535"/>
    <w:rsid w:val="00611283"/>
    <w:rsid w:val="0061229C"/>
    <w:rsid w:val="006130A0"/>
    <w:rsid w:val="0061653E"/>
    <w:rsid w:val="006234D3"/>
    <w:rsid w:val="006307BE"/>
    <w:rsid w:val="00631135"/>
    <w:rsid w:val="006325AC"/>
    <w:rsid w:val="00633702"/>
    <w:rsid w:val="00635E20"/>
    <w:rsid w:val="00643515"/>
    <w:rsid w:val="00645151"/>
    <w:rsid w:val="00653FE5"/>
    <w:rsid w:val="006664B8"/>
    <w:rsid w:val="006710DA"/>
    <w:rsid w:val="00677A94"/>
    <w:rsid w:val="006804CB"/>
    <w:rsid w:val="006820FA"/>
    <w:rsid w:val="00683A4C"/>
    <w:rsid w:val="006856BA"/>
    <w:rsid w:val="006857C9"/>
    <w:rsid w:val="00687BB0"/>
    <w:rsid w:val="006939C5"/>
    <w:rsid w:val="006944E7"/>
    <w:rsid w:val="0069786C"/>
    <w:rsid w:val="006A1261"/>
    <w:rsid w:val="006A17C6"/>
    <w:rsid w:val="006A75DC"/>
    <w:rsid w:val="006B2CD8"/>
    <w:rsid w:val="006B5861"/>
    <w:rsid w:val="006D1D8E"/>
    <w:rsid w:val="006D5949"/>
    <w:rsid w:val="006D652A"/>
    <w:rsid w:val="006E1FF6"/>
    <w:rsid w:val="006E2BF8"/>
    <w:rsid w:val="006E669A"/>
    <w:rsid w:val="006E6939"/>
    <w:rsid w:val="006F06CA"/>
    <w:rsid w:val="006F196D"/>
    <w:rsid w:val="006F29A4"/>
    <w:rsid w:val="006F2C5A"/>
    <w:rsid w:val="006F42B8"/>
    <w:rsid w:val="00701904"/>
    <w:rsid w:val="0070399F"/>
    <w:rsid w:val="00704344"/>
    <w:rsid w:val="00710805"/>
    <w:rsid w:val="00711CB1"/>
    <w:rsid w:val="00712C8D"/>
    <w:rsid w:val="00723249"/>
    <w:rsid w:val="00723D84"/>
    <w:rsid w:val="007246B0"/>
    <w:rsid w:val="007301F8"/>
    <w:rsid w:val="00730521"/>
    <w:rsid w:val="0073572F"/>
    <w:rsid w:val="00740C0C"/>
    <w:rsid w:val="007439CE"/>
    <w:rsid w:val="007448E1"/>
    <w:rsid w:val="0075464E"/>
    <w:rsid w:val="00754C75"/>
    <w:rsid w:val="00756DB5"/>
    <w:rsid w:val="0075706F"/>
    <w:rsid w:val="00762554"/>
    <w:rsid w:val="00763145"/>
    <w:rsid w:val="0076318E"/>
    <w:rsid w:val="007641C4"/>
    <w:rsid w:val="007658AC"/>
    <w:rsid w:val="00766693"/>
    <w:rsid w:val="00767A10"/>
    <w:rsid w:val="007728E8"/>
    <w:rsid w:val="00774518"/>
    <w:rsid w:val="00775E72"/>
    <w:rsid w:val="00781707"/>
    <w:rsid w:val="00784C40"/>
    <w:rsid w:val="00787CD7"/>
    <w:rsid w:val="0079290A"/>
    <w:rsid w:val="00794A75"/>
    <w:rsid w:val="007A277C"/>
    <w:rsid w:val="007A3741"/>
    <w:rsid w:val="007A4A68"/>
    <w:rsid w:val="007A5CE1"/>
    <w:rsid w:val="007B1091"/>
    <w:rsid w:val="007B1098"/>
    <w:rsid w:val="007B7EB6"/>
    <w:rsid w:val="007C03B1"/>
    <w:rsid w:val="007C1090"/>
    <w:rsid w:val="007C746F"/>
    <w:rsid w:val="007D0D71"/>
    <w:rsid w:val="007D2E53"/>
    <w:rsid w:val="007D7C4F"/>
    <w:rsid w:val="007D7F38"/>
    <w:rsid w:val="007E0688"/>
    <w:rsid w:val="007F4F9F"/>
    <w:rsid w:val="007F54C8"/>
    <w:rsid w:val="007F6C64"/>
    <w:rsid w:val="00801DF4"/>
    <w:rsid w:val="00806399"/>
    <w:rsid w:val="008074E1"/>
    <w:rsid w:val="00807D9A"/>
    <w:rsid w:val="0081099D"/>
    <w:rsid w:val="00811112"/>
    <w:rsid w:val="008136B6"/>
    <w:rsid w:val="00814DAA"/>
    <w:rsid w:val="00815D92"/>
    <w:rsid w:val="00815EF8"/>
    <w:rsid w:val="008217C1"/>
    <w:rsid w:val="0082239C"/>
    <w:rsid w:val="00823DDD"/>
    <w:rsid w:val="0082770B"/>
    <w:rsid w:val="0083177C"/>
    <w:rsid w:val="00832196"/>
    <w:rsid w:val="0083255B"/>
    <w:rsid w:val="00832CA2"/>
    <w:rsid w:val="00833169"/>
    <w:rsid w:val="00835436"/>
    <w:rsid w:val="008420C0"/>
    <w:rsid w:val="008436CF"/>
    <w:rsid w:val="00846279"/>
    <w:rsid w:val="00846BAC"/>
    <w:rsid w:val="00846C77"/>
    <w:rsid w:val="00846D47"/>
    <w:rsid w:val="008476A7"/>
    <w:rsid w:val="00852A1D"/>
    <w:rsid w:val="008534A0"/>
    <w:rsid w:val="00854016"/>
    <w:rsid w:val="00863651"/>
    <w:rsid w:val="00863DB4"/>
    <w:rsid w:val="00867B7D"/>
    <w:rsid w:val="0087048A"/>
    <w:rsid w:val="00883E31"/>
    <w:rsid w:val="00886A30"/>
    <w:rsid w:val="00891100"/>
    <w:rsid w:val="00893640"/>
    <w:rsid w:val="008A300F"/>
    <w:rsid w:val="008A52E9"/>
    <w:rsid w:val="008A59ED"/>
    <w:rsid w:val="008B2FFD"/>
    <w:rsid w:val="008B647D"/>
    <w:rsid w:val="008B70BE"/>
    <w:rsid w:val="008C18BB"/>
    <w:rsid w:val="008C1F85"/>
    <w:rsid w:val="008C28C9"/>
    <w:rsid w:val="008C2B83"/>
    <w:rsid w:val="008C405F"/>
    <w:rsid w:val="008C55D7"/>
    <w:rsid w:val="008C6685"/>
    <w:rsid w:val="008C6C9F"/>
    <w:rsid w:val="008C6FFE"/>
    <w:rsid w:val="008C79B5"/>
    <w:rsid w:val="008D013B"/>
    <w:rsid w:val="008D13D4"/>
    <w:rsid w:val="008D5DAA"/>
    <w:rsid w:val="008D666B"/>
    <w:rsid w:val="008E08AF"/>
    <w:rsid w:val="008E137A"/>
    <w:rsid w:val="008F1AAE"/>
    <w:rsid w:val="00901336"/>
    <w:rsid w:val="0090287C"/>
    <w:rsid w:val="00907C05"/>
    <w:rsid w:val="00910AE4"/>
    <w:rsid w:val="009111BE"/>
    <w:rsid w:val="00912BB2"/>
    <w:rsid w:val="00914DE8"/>
    <w:rsid w:val="009207AB"/>
    <w:rsid w:val="00920CBD"/>
    <w:rsid w:val="009218B3"/>
    <w:rsid w:val="00930A7A"/>
    <w:rsid w:val="00934EA2"/>
    <w:rsid w:val="00937C9C"/>
    <w:rsid w:val="00940AAE"/>
    <w:rsid w:val="00941101"/>
    <w:rsid w:val="00941501"/>
    <w:rsid w:val="0095289B"/>
    <w:rsid w:val="009530E1"/>
    <w:rsid w:val="00957969"/>
    <w:rsid w:val="00961CC1"/>
    <w:rsid w:val="009623AD"/>
    <w:rsid w:val="009637CC"/>
    <w:rsid w:val="009703E7"/>
    <w:rsid w:val="00971493"/>
    <w:rsid w:val="00973119"/>
    <w:rsid w:val="00973C1E"/>
    <w:rsid w:val="00977F7D"/>
    <w:rsid w:val="009820D9"/>
    <w:rsid w:val="0098538D"/>
    <w:rsid w:val="00993318"/>
    <w:rsid w:val="00994D0E"/>
    <w:rsid w:val="009977DC"/>
    <w:rsid w:val="009A3E7F"/>
    <w:rsid w:val="009B0429"/>
    <w:rsid w:val="009B187E"/>
    <w:rsid w:val="009B3355"/>
    <w:rsid w:val="009C389B"/>
    <w:rsid w:val="009C6434"/>
    <w:rsid w:val="009D228F"/>
    <w:rsid w:val="009D2B4D"/>
    <w:rsid w:val="009D3954"/>
    <w:rsid w:val="009D5893"/>
    <w:rsid w:val="009E2F6A"/>
    <w:rsid w:val="009E58AB"/>
    <w:rsid w:val="009E5C1F"/>
    <w:rsid w:val="009E7119"/>
    <w:rsid w:val="009E7649"/>
    <w:rsid w:val="009E76C5"/>
    <w:rsid w:val="009F0AA1"/>
    <w:rsid w:val="009F222A"/>
    <w:rsid w:val="009F3752"/>
    <w:rsid w:val="009F4AEE"/>
    <w:rsid w:val="00A01962"/>
    <w:rsid w:val="00A05E30"/>
    <w:rsid w:val="00A1179D"/>
    <w:rsid w:val="00A11B33"/>
    <w:rsid w:val="00A14C7F"/>
    <w:rsid w:val="00A17720"/>
    <w:rsid w:val="00A20440"/>
    <w:rsid w:val="00A20C92"/>
    <w:rsid w:val="00A233AC"/>
    <w:rsid w:val="00A24974"/>
    <w:rsid w:val="00A300ED"/>
    <w:rsid w:val="00A33682"/>
    <w:rsid w:val="00A33D42"/>
    <w:rsid w:val="00A37C6E"/>
    <w:rsid w:val="00A40C50"/>
    <w:rsid w:val="00A42091"/>
    <w:rsid w:val="00A479AD"/>
    <w:rsid w:val="00A542B3"/>
    <w:rsid w:val="00A5545B"/>
    <w:rsid w:val="00A613FB"/>
    <w:rsid w:val="00A650DE"/>
    <w:rsid w:val="00A66383"/>
    <w:rsid w:val="00A67241"/>
    <w:rsid w:val="00A76A5F"/>
    <w:rsid w:val="00A8007B"/>
    <w:rsid w:val="00A8105E"/>
    <w:rsid w:val="00A81D4C"/>
    <w:rsid w:val="00A83229"/>
    <w:rsid w:val="00A87609"/>
    <w:rsid w:val="00A90BFA"/>
    <w:rsid w:val="00A90EAD"/>
    <w:rsid w:val="00A91A84"/>
    <w:rsid w:val="00A95D26"/>
    <w:rsid w:val="00AB1B84"/>
    <w:rsid w:val="00AB4036"/>
    <w:rsid w:val="00AC0025"/>
    <w:rsid w:val="00AC1C50"/>
    <w:rsid w:val="00AC38B3"/>
    <w:rsid w:val="00AC48CB"/>
    <w:rsid w:val="00AC4F5A"/>
    <w:rsid w:val="00AC54BE"/>
    <w:rsid w:val="00AC5B69"/>
    <w:rsid w:val="00AC7175"/>
    <w:rsid w:val="00AD07DA"/>
    <w:rsid w:val="00AD29CD"/>
    <w:rsid w:val="00AD3007"/>
    <w:rsid w:val="00AD3442"/>
    <w:rsid w:val="00AE42E3"/>
    <w:rsid w:val="00AE728B"/>
    <w:rsid w:val="00AF35D3"/>
    <w:rsid w:val="00AF3895"/>
    <w:rsid w:val="00B02070"/>
    <w:rsid w:val="00B07EA1"/>
    <w:rsid w:val="00B11EF0"/>
    <w:rsid w:val="00B120D4"/>
    <w:rsid w:val="00B15A01"/>
    <w:rsid w:val="00B240B5"/>
    <w:rsid w:val="00B27BF8"/>
    <w:rsid w:val="00B27D94"/>
    <w:rsid w:val="00B35705"/>
    <w:rsid w:val="00B3790A"/>
    <w:rsid w:val="00B411C9"/>
    <w:rsid w:val="00B43B13"/>
    <w:rsid w:val="00B44AAE"/>
    <w:rsid w:val="00B44B06"/>
    <w:rsid w:val="00B547C7"/>
    <w:rsid w:val="00B6057A"/>
    <w:rsid w:val="00B615FA"/>
    <w:rsid w:val="00B661E5"/>
    <w:rsid w:val="00B71654"/>
    <w:rsid w:val="00B71D05"/>
    <w:rsid w:val="00B747AD"/>
    <w:rsid w:val="00B77F67"/>
    <w:rsid w:val="00B84257"/>
    <w:rsid w:val="00B85F18"/>
    <w:rsid w:val="00B868B4"/>
    <w:rsid w:val="00B91042"/>
    <w:rsid w:val="00B923C5"/>
    <w:rsid w:val="00B93B65"/>
    <w:rsid w:val="00B95744"/>
    <w:rsid w:val="00BA11BB"/>
    <w:rsid w:val="00BA1962"/>
    <w:rsid w:val="00BA2C8C"/>
    <w:rsid w:val="00BA3ED2"/>
    <w:rsid w:val="00BA5DAD"/>
    <w:rsid w:val="00BB0F96"/>
    <w:rsid w:val="00BB49A8"/>
    <w:rsid w:val="00BB5E71"/>
    <w:rsid w:val="00BC0ADE"/>
    <w:rsid w:val="00BC4175"/>
    <w:rsid w:val="00BC46AF"/>
    <w:rsid w:val="00BC62DF"/>
    <w:rsid w:val="00BD1D4F"/>
    <w:rsid w:val="00BD35D8"/>
    <w:rsid w:val="00BD789E"/>
    <w:rsid w:val="00BE0B57"/>
    <w:rsid w:val="00BE2FB6"/>
    <w:rsid w:val="00BE3817"/>
    <w:rsid w:val="00BE4953"/>
    <w:rsid w:val="00BE606E"/>
    <w:rsid w:val="00BE68C3"/>
    <w:rsid w:val="00BE7D3D"/>
    <w:rsid w:val="00BF22CB"/>
    <w:rsid w:val="00BF3B12"/>
    <w:rsid w:val="00BF46F8"/>
    <w:rsid w:val="00BF512E"/>
    <w:rsid w:val="00BF67EE"/>
    <w:rsid w:val="00BF7530"/>
    <w:rsid w:val="00C00F51"/>
    <w:rsid w:val="00C0109D"/>
    <w:rsid w:val="00C072A7"/>
    <w:rsid w:val="00C11BCD"/>
    <w:rsid w:val="00C14491"/>
    <w:rsid w:val="00C160B4"/>
    <w:rsid w:val="00C2015F"/>
    <w:rsid w:val="00C26F11"/>
    <w:rsid w:val="00C27A3A"/>
    <w:rsid w:val="00C35F98"/>
    <w:rsid w:val="00C36D01"/>
    <w:rsid w:val="00C511D4"/>
    <w:rsid w:val="00C5143C"/>
    <w:rsid w:val="00C517CF"/>
    <w:rsid w:val="00C556C2"/>
    <w:rsid w:val="00C60541"/>
    <w:rsid w:val="00C607A4"/>
    <w:rsid w:val="00C639CE"/>
    <w:rsid w:val="00C67B14"/>
    <w:rsid w:val="00C77C8A"/>
    <w:rsid w:val="00C80BB1"/>
    <w:rsid w:val="00C8123E"/>
    <w:rsid w:val="00C84219"/>
    <w:rsid w:val="00C84B73"/>
    <w:rsid w:val="00C865A7"/>
    <w:rsid w:val="00C86CE8"/>
    <w:rsid w:val="00C87579"/>
    <w:rsid w:val="00C87B7C"/>
    <w:rsid w:val="00C94067"/>
    <w:rsid w:val="00C952BA"/>
    <w:rsid w:val="00C97904"/>
    <w:rsid w:val="00CA3404"/>
    <w:rsid w:val="00CA6CC9"/>
    <w:rsid w:val="00CA7753"/>
    <w:rsid w:val="00CB1231"/>
    <w:rsid w:val="00CB4CC3"/>
    <w:rsid w:val="00CB583F"/>
    <w:rsid w:val="00CB7D8A"/>
    <w:rsid w:val="00CC37A3"/>
    <w:rsid w:val="00CD00DE"/>
    <w:rsid w:val="00CD01B4"/>
    <w:rsid w:val="00CD052A"/>
    <w:rsid w:val="00CD0CFB"/>
    <w:rsid w:val="00CD32D7"/>
    <w:rsid w:val="00CE1504"/>
    <w:rsid w:val="00CF5001"/>
    <w:rsid w:val="00D030F9"/>
    <w:rsid w:val="00D03673"/>
    <w:rsid w:val="00D04877"/>
    <w:rsid w:val="00D12A4D"/>
    <w:rsid w:val="00D16B50"/>
    <w:rsid w:val="00D21ACF"/>
    <w:rsid w:val="00D234D6"/>
    <w:rsid w:val="00D263DA"/>
    <w:rsid w:val="00D31BBB"/>
    <w:rsid w:val="00D32037"/>
    <w:rsid w:val="00D33F87"/>
    <w:rsid w:val="00D35679"/>
    <w:rsid w:val="00D35C9A"/>
    <w:rsid w:val="00D42937"/>
    <w:rsid w:val="00D469C9"/>
    <w:rsid w:val="00D51A59"/>
    <w:rsid w:val="00D56F84"/>
    <w:rsid w:val="00D636EC"/>
    <w:rsid w:val="00D63AB3"/>
    <w:rsid w:val="00D63C8E"/>
    <w:rsid w:val="00D643BA"/>
    <w:rsid w:val="00D7061C"/>
    <w:rsid w:val="00D709A1"/>
    <w:rsid w:val="00D70F8E"/>
    <w:rsid w:val="00D7487C"/>
    <w:rsid w:val="00D77721"/>
    <w:rsid w:val="00D855EB"/>
    <w:rsid w:val="00D9672E"/>
    <w:rsid w:val="00DA1200"/>
    <w:rsid w:val="00DA2678"/>
    <w:rsid w:val="00DA6584"/>
    <w:rsid w:val="00DA7363"/>
    <w:rsid w:val="00DB12F6"/>
    <w:rsid w:val="00DB1FB4"/>
    <w:rsid w:val="00DB7C4B"/>
    <w:rsid w:val="00DC03AA"/>
    <w:rsid w:val="00DC064E"/>
    <w:rsid w:val="00DC3C84"/>
    <w:rsid w:val="00DC3CB7"/>
    <w:rsid w:val="00DC3EBF"/>
    <w:rsid w:val="00DD0EDF"/>
    <w:rsid w:val="00DD274E"/>
    <w:rsid w:val="00DD52B8"/>
    <w:rsid w:val="00DD5359"/>
    <w:rsid w:val="00DD61B9"/>
    <w:rsid w:val="00DD70ED"/>
    <w:rsid w:val="00DD7450"/>
    <w:rsid w:val="00DE1AA8"/>
    <w:rsid w:val="00DE20D9"/>
    <w:rsid w:val="00DE2F1F"/>
    <w:rsid w:val="00DE5A42"/>
    <w:rsid w:val="00DF5CFF"/>
    <w:rsid w:val="00DF6223"/>
    <w:rsid w:val="00E04C2A"/>
    <w:rsid w:val="00E0599C"/>
    <w:rsid w:val="00E06738"/>
    <w:rsid w:val="00E0739C"/>
    <w:rsid w:val="00E1129A"/>
    <w:rsid w:val="00E12F6A"/>
    <w:rsid w:val="00E13766"/>
    <w:rsid w:val="00E21D3D"/>
    <w:rsid w:val="00E22D0F"/>
    <w:rsid w:val="00E23096"/>
    <w:rsid w:val="00E315D7"/>
    <w:rsid w:val="00E34FD1"/>
    <w:rsid w:val="00E40F48"/>
    <w:rsid w:val="00E449F9"/>
    <w:rsid w:val="00E46B46"/>
    <w:rsid w:val="00E50293"/>
    <w:rsid w:val="00E563A2"/>
    <w:rsid w:val="00E60D2B"/>
    <w:rsid w:val="00E61F0E"/>
    <w:rsid w:val="00E620B0"/>
    <w:rsid w:val="00E65752"/>
    <w:rsid w:val="00E65A4E"/>
    <w:rsid w:val="00E705CC"/>
    <w:rsid w:val="00E708DC"/>
    <w:rsid w:val="00E70F19"/>
    <w:rsid w:val="00E73BA9"/>
    <w:rsid w:val="00E760A3"/>
    <w:rsid w:val="00E80296"/>
    <w:rsid w:val="00E8095D"/>
    <w:rsid w:val="00E825B4"/>
    <w:rsid w:val="00E830D8"/>
    <w:rsid w:val="00E90791"/>
    <w:rsid w:val="00E90E92"/>
    <w:rsid w:val="00EB36DB"/>
    <w:rsid w:val="00EB3B27"/>
    <w:rsid w:val="00EB4FC3"/>
    <w:rsid w:val="00EB73EF"/>
    <w:rsid w:val="00EC1CA6"/>
    <w:rsid w:val="00EC43A6"/>
    <w:rsid w:val="00EC5898"/>
    <w:rsid w:val="00EC6C17"/>
    <w:rsid w:val="00EC7CA2"/>
    <w:rsid w:val="00ED1371"/>
    <w:rsid w:val="00ED4625"/>
    <w:rsid w:val="00EE0617"/>
    <w:rsid w:val="00EE134B"/>
    <w:rsid w:val="00EE56A1"/>
    <w:rsid w:val="00EE6D8E"/>
    <w:rsid w:val="00EF0062"/>
    <w:rsid w:val="00EF0BA2"/>
    <w:rsid w:val="00EF21A8"/>
    <w:rsid w:val="00EF2567"/>
    <w:rsid w:val="00EF5045"/>
    <w:rsid w:val="00EF603C"/>
    <w:rsid w:val="00F04D7D"/>
    <w:rsid w:val="00F07AB1"/>
    <w:rsid w:val="00F11334"/>
    <w:rsid w:val="00F15024"/>
    <w:rsid w:val="00F21140"/>
    <w:rsid w:val="00F21ED8"/>
    <w:rsid w:val="00F357C2"/>
    <w:rsid w:val="00F37094"/>
    <w:rsid w:val="00F3767C"/>
    <w:rsid w:val="00F41542"/>
    <w:rsid w:val="00F442F6"/>
    <w:rsid w:val="00F4685F"/>
    <w:rsid w:val="00F474B0"/>
    <w:rsid w:val="00F51BA3"/>
    <w:rsid w:val="00F5337A"/>
    <w:rsid w:val="00F54B2C"/>
    <w:rsid w:val="00F6080C"/>
    <w:rsid w:val="00F63A40"/>
    <w:rsid w:val="00F63E71"/>
    <w:rsid w:val="00F66F57"/>
    <w:rsid w:val="00F714C4"/>
    <w:rsid w:val="00F71CE1"/>
    <w:rsid w:val="00F74A05"/>
    <w:rsid w:val="00F766A3"/>
    <w:rsid w:val="00F834E8"/>
    <w:rsid w:val="00F84366"/>
    <w:rsid w:val="00F87386"/>
    <w:rsid w:val="00F919E9"/>
    <w:rsid w:val="00F9211B"/>
    <w:rsid w:val="00F94B03"/>
    <w:rsid w:val="00F96EF8"/>
    <w:rsid w:val="00FA170C"/>
    <w:rsid w:val="00FB21F8"/>
    <w:rsid w:val="00FB469D"/>
    <w:rsid w:val="00FC156A"/>
    <w:rsid w:val="00FC17B9"/>
    <w:rsid w:val="00FC4A34"/>
    <w:rsid w:val="00FC633B"/>
    <w:rsid w:val="00FD0C01"/>
    <w:rsid w:val="00FD1589"/>
    <w:rsid w:val="00FD1C69"/>
    <w:rsid w:val="00FD2D28"/>
    <w:rsid w:val="00FD3994"/>
    <w:rsid w:val="00FD3F02"/>
    <w:rsid w:val="00FD447F"/>
    <w:rsid w:val="00FE3FAE"/>
    <w:rsid w:val="00FE4EC3"/>
    <w:rsid w:val="00FE628C"/>
    <w:rsid w:val="00FF30B6"/>
    <w:rsid w:val="00FF3DC9"/>
    <w:rsid w:val="00FF785E"/>
    <w:rsid w:val="0120297A"/>
    <w:rsid w:val="02B958E3"/>
    <w:rsid w:val="032E7528"/>
    <w:rsid w:val="03486E1C"/>
    <w:rsid w:val="04D035F5"/>
    <w:rsid w:val="04E8750E"/>
    <w:rsid w:val="05631B60"/>
    <w:rsid w:val="05C02D3F"/>
    <w:rsid w:val="085B701A"/>
    <w:rsid w:val="092A7A65"/>
    <w:rsid w:val="0A9C7F38"/>
    <w:rsid w:val="0CB4643F"/>
    <w:rsid w:val="0D3E46F3"/>
    <w:rsid w:val="0EDE131C"/>
    <w:rsid w:val="0FA72F31"/>
    <w:rsid w:val="110D16AB"/>
    <w:rsid w:val="1190322A"/>
    <w:rsid w:val="12766428"/>
    <w:rsid w:val="136A21C4"/>
    <w:rsid w:val="17E23558"/>
    <w:rsid w:val="193624D2"/>
    <w:rsid w:val="194A34E1"/>
    <w:rsid w:val="1C566BDE"/>
    <w:rsid w:val="1ED76CA0"/>
    <w:rsid w:val="1FAD1F0B"/>
    <w:rsid w:val="213C2F45"/>
    <w:rsid w:val="21734634"/>
    <w:rsid w:val="23CD5478"/>
    <w:rsid w:val="257D3D9E"/>
    <w:rsid w:val="266B379C"/>
    <w:rsid w:val="294F7B5C"/>
    <w:rsid w:val="2F854536"/>
    <w:rsid w:val="30C756D3"/>
    <w:rsid w:val="31ED2DF0"/>
    <w:rsid w:val="32877139"/>
    <w:rsid w:val="3342332F"/>
    <w:rsid w:val="356676D4"/>
    <w:rsid w:val="364B5A95"/>
    <w:rsid w:val="39F427EF"/>
    <w:rsid w:val="3AF810DD"/>
    <w:rsid w:val="3BCE58E0"/>
    <w:rsid w:val="3E3B7C3E"/>
    <w:rsid w:val="3E8249A9"/>
    <w:rsid w:val="448554A6"/>
    <w:rsid w:val="465E2BBD"/>
    <w:rsid w:val="48BD54EC"/>
    <w:rsid w:val="4AF22542"/>
    <w:rsid w:val="4EDB49C7"/>
    <w:rsid w:val="4EF265BD"/>
    <w:rsid w:val="4EF83441"/>
    <w:rsid w:val="525F10E1"/>
    <w:rsid w:val="55DF40C4"/>
    <w:rsid w:val="58D8279F"/>
    <w:rsid w:val="5C3D7AF6"/>
    <w:rsid w:val="622D0BD9"/>
    <w:rsid w:val="624E2EF0"/>
    <w:rsid w:val="63526A81"/>
    <w:rsid w:val="65941A68"/>
    <w:rsid w:val="65BF4503"/>
    <w:rsid w:val="66ED5D03"/>
    <w:rsid w:val="6903254C"/>
    <w:rsid w:val="6CFA2012"/>
    <w:rsid w:val="6DFA4688"/>
    <w:rsid w:val="6E9D529F"/>
    <w:rsid w:val="6ECC3532"/>
    <w:rsid w:val="716C2775"/>
    <w:rsid w:val="75361C97"/>
    <w:rsid w:val="76E30B0F"/>
    <w:rsid w:val="771644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4"/>
    <w:autoRedefine/>
    <w:qFormat/>
    <w:uiPriority w:val="0"/>
    <w:pPr>
      <w:keepNext/>
      <w:keepLines/>
      <w:spacing w:before="260" w:after="260" w:line="415" w:lineRule="auto"/>
      <w:outlineLvl w:val="1"/>
    </w:pPr>
    <w:rPr>
      <w:rFonts w:ascii="Arial" w:hAnsi="Arial" w:eastAsia="黑体"/>
      <w:b/>
      <w:bCs/>
      <w:sz w:val="32"/>
      <w:szCs w:val="32"/>
    </w:rPr>
  </w:style>
  <w:style w:type="paragraph" w:styleId="3">
    <w:name w:val="heading 3"/>
    <w:basedOn w:val="1"/>
    <w:next w:val="1"/>
    <w:autoRedefine/>
    <w:unhideWhenUsed/>
    <w:qFormat/>
    <w:uiPriority w:val="9"/>
    <w:pPr>
      <w:keepNext/>
      <w:keepLines/>
      <w:spacing w:before="260" w:after="260" w:line="413" w:lineRule="auto"/>
      <w:outlineLvl w:val="2"/>
    </w:pPr>
    <w:rPr>
      <w:b/>
      <w:sz w:val="32"/>
    </w:rPr>
  </w:style>
  <w:style w:type="paragraph" w:styleId="4">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unhideWhenUsed/>
    <w:qFormat/>
    <w:uiPriority w:val="99"/>
    <w:pPr>
      <w:ind w:firstLine="420" w:firstLineChars="200"/>
    </w:pPr>
  </w:style>
  <w:style w:type="paragraph" w:styleId="6">
    <w:name w:val="Body Text"/>
    <w:basedOn w:val="1"/>
    <w:qFormat/>
    <w:uiPriority w:val="99"/>
    <w:pPr>
      <w:spacing w:after="120"/>
    </w:pPr>
    <w:rPr>
      <w:rFonts w:ascii="等线" w:hAnsi="等线" w:eastAsia="等线" w:cs="等线"/>
    </w:rPr>
  </w:style>
  <w:style w:type="paragraph" w:styleId="7">
    <w:name w:val="Body Text Indent"/>
    <w:basedOn w:val="1"/>
    <w:link w:val="20"/>
    <w:autoRedefine/>
    <w:qFormat/>
    <w:uiPriority w:val="0"/>
    <w:pPr>
      <w:spacing w:line="360" w:lineRule="auto"/>
      <w:ind w:firstLine="555"/>
    </w:pPr>
    <w:rPr>
      <w:rFonts w:eastAsia="仿宋_GB2312"/>
      <w:sz w:val="28"/>
      <w:szCs w:val="20"/>
    </w:rPr>
  </w:style>
  <w:style w:type="paragraph" w:styleId="8">
    <w:name w:val="Balloon Text"/>
    <w:basedOn w:val="1"/>
    <w:link w:val="18"/>
    <w:autoRedefine/>
    <w:semiHidden/>
    <w:unhideWhenUsed/>
    <w:qFormat/>
    <w:uiPriority w:val="99"/>
    <w:rPr>
      <w:sz w:val="18"/>
      <w:szCs w:val="18"/>
    </w:r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13">
    <w:name w:val="Strong"/>
    <w:basedOn w:val="12"/>
    <w:qFormat/>
    <w:uiPriority w:val="22"/>
    <w:rPr>
      <w:b/>
    </w:rPr>
  </w:style>
  <w:style w:type="character" w:customStyle="1" w:styleId="14">
    <w:name w:val="标题 2 Char"/>
    <w:basedOn w:val="12"/>
    <w:link w:val="2"/>
    <w:autoRedefine/>
    <w:qFormat/>
    <w:uiPriority w:val="0"/>
    <w:rPr>
      <w:rFonts w:ascii="Arial" w:hAnsi="Arial" w:eastAsia="黑体" w:cs="Times New Roman"/>
      <w:b/>
      <w:bCs/>
      <w:sz w:val="32"/>
      <w:szCs w:val="32"/>
    </w:rPr>
  </w:style>
  <w:style w:type="character" w:customStyle="1" w:styleId="15">
    <w:name w:val="页眉 Char"/>
    <w:basedOn w:val="12"/>
    <w:link w:val="10"/>
    <w:autoRedefine/>
    <w:qFormat/>
    <w:uiPriority w:val="99"/>
    <w:rPr>
      <w:rFonts w:ascii="Times New Roman" w:hAnsi="Times New Roman" w:eastAsia="宋体" w:cs="Times New Roman"/>
      <w:sz w:val="18"/>
      <w:szCs w:val="18"/>
    </w:rPr>
  </w:style>
  <w:style w:type="character" w:customStyle="1" w:styleId="16">
    <w:name w:val="页脚 Char"/>
    <w:basedOn w:val="12"/>
    <w:link w:val="9"/>
    <w:autoRedefine/>
    <w:qFormat/>
    <w:uiPriority w:val="99"/>
    <w:rPr>
      <w:rFonts w:ascii="Times New Roman" w:hAnsi="Times New Roman" w:eastAsia="宋体" w:cs="Times New Roman"/>
      <w:sz w:val="18"/>
      <w:szCs w:val="18"/>
    </w:rPr>
  </w:style>
  <w:style w:type="paragraph" w:styleId="17">
    <w:name w:val="List Paragraph"/>
    <w:basedOn w:val="1"/>
    <w:autoRedefine/>
    <w:qFormat/>
    <w:uiPriority w:val="34"/>
    <w:pPr>
      <w:ind w:firstLine="420" w:firstLineChars="200"/>
    </w:pPr>
  </w:style>
  <w:style w:type="character" w:customStyle="1" w:styleId="18">
    <w:name w:val="批注框文本 Char"/>
    <w:basedOn w:val="12"/>
    <w:link w:val="8"/>
    <w:autoRedefine/>
    <w:semiHidden/>
    <w:qFormat/>
    <w:uiPriority w:val="99"/>
    <w:rPr>
      <w:rFonts w:ascii="Times New Roman" w:hAnsi="Times New Roman" w:eastAsia="宋体" w:cs="Times New Roman"/>
      <w:sz w:val="18"/>
      <w:szCs w:val="18"/>
    </w:rPr>
  </w:style>
  <w:style w:type="paragraph" w:customStyle="1" w:styleId="19">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20">
    <w:name w:val="正文文本缩进 Char"/>
    <w:basedOn w:val="12"/>
    <w:link w:val="7"/>
    <w:autoRedefine/>
    <w:qFormat/>
    <w:uiPriority w:val="0"/>
    <w:rPr>
      <w:rFonts w:ascii="Times New Roman" w:hAnsi="Times New Roman" w:eastAsia="仿宋_GB2312" w:cs="Times New Roman"/>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D9064-0D76-44AB-8CA1-ED88B2317C4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864</Words>
  <Characters>865</Characters>
  <Lines>3</Lines>
  <Paragraphs>1</Paragraphs>
  <TotalTime>25</TotalTime>
  <ScaleCrop>false</ScaleCrop>
  <LinksUpToDate>false</LinksUpToDate>
  <CharactersWithSpaces>865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2019-04-25T08:22:00Z</dcterms:created>
  <dc:creator>zzbzyx@126.com</dc:creator>
  <cp:lastModifiedBy>Odetta</cp:lastModifiedBy>
  <cp:lastPrinted>2024-07-22T01:57:00Z</cp:lastPrinted>
  <dcterms:modified xsi:type="dcterms:W3CDTF">2026-02-07T02:47:24Z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FE33A116BBE140B9A1241330998B33C2</vt:lpwstr>
  </property>
  <property fmtid="{D5CDD505-2E9C-101B-9397-08002B2CF9AE}" pid="4" name="KSOTemplateDocerSaveRecord">
    <vt:lpwstr>eyJoZGlkIjoiNTgzYjdmMTQ0YWY5Yjg1MWM1Y2NhZmI2MjRmYWZhYzAiLCJ1c2VySWQiOiIyMjA4ODYyNDcifQ==</vt:lpwstr>
  </property>
</Properties>
</file>