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3E6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来凤县乡村投资建设有限责任公司</w:t>
      </w:r>
    </w:p>
    <w:p w14:paraId="70E3FB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关于招聘畜牧行业等工作人员的公告</w:t>
      </w:r>
    </w:p>
    <w:p w14:paraId="39CC20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87EDC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来凤县乡村投资建设有限责任公司根据发展规划和业务需求</w:t>
      </w:r>
      <w:r>
        <w:rPr>
          <w:rFonts w:hint="eastAsia" w:ascii="仿宋_GB2312" w:hAnsi="仿宋_GB2312" w:cs="仿宋_GB2312"/>
          <w:color w:val="000000" w:themeColor="text1"/>
          <w:sz w:val="32"/>
          <w:szCs w:val="32"/>
          <w:lang w:val="en-US" w:eastAsia="zh-CN"/>
          <w14:textFill>
            <w14:solidFill>
              <w14:schemeClr w14:val="tx1"/>
            </w14:solidFill>
          </w14:textFill>
        </w:rPr>
        <w:t>现面向社会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招聘</w:t>
      </w:r>
      <w:r>
        <w:rPr>
          <w:rFonts w:hint="eastAsia" w:ascii="仿宋_GB2312" w:hAnsi="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名工作人员。</w:t>
      </w:r>
    </w:p>
    <w:p w14:paraId="3991D3C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招聘计划</w:t>
      </w:r>
    </w:p>
    <w:p w14:paraId="3A9C2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（一）畜牧公司</w:t>
      </w:r>
    </w:p>
    <w:p w14:paraId="5B487093">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华文仿宋"/>
          <w:color w:val="auto"/>
          <w:sz w:val="32"/>
          <w:szCs w:val="32"/>
          <w:lang w:val="en-US" w:eastAsia="zh-CN"/>
        </w:rPr>
        <w:t>运营经理1名</w:t>
      </w:r>
    </w:p>
    <w:p w14:paraId="3BF70BF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华文仿宋"/>
          <w:color w:val="auto"/>
          <w:sz w:val="32"/>
          <w:szCs w:val="32"/>
          <w:lang w:val="en-US" w:eastAsia="zh-CN"/>
        </w:rPr>
        <w:t>动物防疫员1名</w:t>
      </w:r>
    </w:p>
    <w:p w14:paraId="648435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华文仿宋"/>
          <w:color w:val="auto"/>
          <w:sz w:val="32"/>
          <w:szCs w:val="32"/>
          <w:lang w:val="en-US" w:eastAsia="zh-CN"/>
        </w:rPr>
      </w:pP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华文仿宋"/>
          <w:color w:val="auto"/>
          <w:sz w:val="32"/>
          <w:szCs w:val="32"/>
          <w:lang w:val="en-US" w:eastAsia="zh-CN"/>
        </w:rPr>
        <w:t>畜牧产业技术员1名</w:t>
      </w:r>
    </w:p>
    <w:p w14:paraId="572F17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华文仿宋"/>
          <w:color w:val="auto"/>
          <w:sz w:val="32"/>
          <w:szCs w:val="32"/>
          <w:lang w:val="en-US" w:eastAsia="zh-CN"/>
        </w:rPr>
      </w:pPr>
      <w:r>
        <w:rPr>
          <w:rFonts w:hint="eastAsia" w:ascii="仿宋_GB2312" w:hAnsi="华文仿宋"/>
          <w:color w:val="auto"/>
          <w:sz w:val="32"/>
          <w:szCs w:val="32"/>
          <w:lang w:val="en-US" w:eastAsia="zh-CN"/>
        </w:rPr>
        <w:t>4、销售人员1名</w:t>
      </w:r>
    </w:p>
    <w:p w14:paraId="36E8F0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华文仿宋"/>
          <w:color w:val="auto"/>
          <w:sz w:val="32"/>
          <w:szCs w:val="32"/>
          <w:lang w:val="en-US" w:eastAsia="zh-CN"/>
        </w:rPr>
      </w:pPr>
      <w:r>
        <w:rPr>
          <w:rFonts w:hint="eastAsia" w:ascii="仿宋_GB2312" w:hAnsi="华文仿宋"/>
          <w:color w:val="auto"/>
          <w:sz w:val="32"/>
          <w:szCs w:val="32"/>
          <w:lang w:val="en-US" w:eastAsia="zh-CN"/>
        </w:rPr>
        <w:t>5、直播人员2名</w:t>
      </w:r>
    </w:p>
    <w:p w14:paraId="257837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华文仿宋"/>
          <w:color w:val="auto"/>
          <w:sz w:val="32"/>
          <w:szCs w:val="32"/>
          <w:lang w:val="en-US" w:eastAsia="zh-CN"/>
        </w:rPr>
        <w:t>6、办公室人员1名</w:t>
      </w:r>
    </w:p>
    <w:p w14:paraId="2A43D6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lang w:val="en-US" w:eastAsia="zh-CN"/>
        </w:rPr>
        <w:t>（二）财务部主管</w:t>
      </w:r>
      <w:r>
        <w:rPr>
          <w:rFonts w:hint="eastAsia" w:ascii="仿宋_GB2312" w:hAnsi="华文仿宋"/>
          <w:color w:val="auto"/>
          <w:sz w:val="32"/>
          <w:szCs w:val="32"/>
          <w:lang w:val="en-US" w:eastAsia="zh-CN"/>
        </w:rPr>
        <w:t>1名</w:t>
      </w:r>
    </w:p>
    <w:p w14:paraId="6EE8EA3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华文仿宋"/>
          <w:color w:val="auto"/>
          <w:sz w:val="32"/>
          <w:szCs w:val="32"/>
          <w:lang w:val="en-US" w:eastAsia="zh-CN"/>
        </w:rPr>
      </w:pPr>
      <w:r>
        <w:rPr>
          <w:rFonts w:hint="eastAsia" w:ascii="楷体" w:hAnsi="楷体" w:eastAsia="楷体" w:cs="楷体"/>
          <w:lang w:val="en-US" w:eastAsia="zh-CN"/>
        </w:rPr>
        <w:t>（三）</w:t>
      </w:r>
      <w:r>
        <w:rPr>
          <w:rFonts w:hint="eastAsia" w:ascii="仿宋_GB2312" w:hAnsi="华文仿宋"/>
          <w:color w:val="auto"/>
          <w:sz w:val="32"/>
          <w:szCs w:val="32"/>
          <w:lang w:val="en-US" w:eastAsia="zh-CN"/>
        </w:rPr>
        <w:t>白岩山公司运营经理1名</w:t>
      </w:r>
    </w:p>
    <w:p w14:paraId="4261091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华文仿宋"/>
          <w:color w:val="auto"/>
          <w:sz w:val="32"/>
          <w:szCs w:val="32"/>
          <w:lang w:val="en-US" w:eastAsia="zh-CN"/>
        </w:rPr>
      </w:pPr>
      <w:r>
        <w:rPr>
          <w:rFonts w:hint="eastAsia" w:ascii="楷体" w:hAnsi="楷体" w:eastAsia="楷体" w:cs="楷体"/>
          <w:lang w:val="en-US" w:eastAsia="zh-CN"/>
        </w:rPr>
        <w:t>（四）</w:t>
      </w:r>
      <w:r>
        <w:rPr>
          <w:rFonts w:hint="eastAsia" w:ascii="仿宋_GB2312" w:hAnsi="华文仿宋"/>
          <w:color w:val="auto"/>
          <w:sz w:val="32"/>
          <w:szCs w:val="32"/>
          <w:lang w:val="en-US" w:eastAsia="zh-CN"/>
        </w:rPr>
        <w:t>房产公司销售开发人员1名</w:t>
      </w:r>
    </w:p>
    <w:p w14:paraId="7837D6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二、招聘条件</w:t>
      </w:r>
    </w:p>
    <w:p w14:paraId="4F26927A">
      <w:pPr>
        <w:keepNext w:val="0"/>
        <w:keepLines w:val="0"/>
        <w:pageBreakBefore w:val="0"/>
        <w:widowControl w:val="0"/>
        <w:kinsoku/>
        <w:wordWrap/>
        <w:overflowPunct/>
        <w:topLinePunct w:val="0"/>
        <w:autoSpaceDE/>
        <w:autoSpaceDN/>
        <w:bidi w:val="0"/>
        <w:adjustRightInd/>
        <w:snapToGrid/>
        <w:spacing w:line="540" w:lineRule="exact"/>
        <w:ind w:left="0" w:leftChars="0" w:firstLine="579" w:firstLineChars="181"/>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（一）基本条件</w:t>
      </w:r>
    </w:p>
    <w:p w14:paraId="6ACEB5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1、拥护中国共产党领导，遵守中华人民共和国宪法和各项法律法规，具有良好的政治素质和道德品行，具有良好的个人品质和职业道德，无违法、违纪等行为记录</w:t>
      </w:r>
      <w:r>
        <w:rPr>
          <w:rFonts w:hint="eastAsia" w:ascii="仿宋_GB2312" w:hAnsi="仿宋_GB2312" w:cs="仿宋_GB2312"/>
          <w:sz w:val="32"/>
          <w:szCs w:val="32"/>
          <w:lang w:val="en-US" w:eastAsia="zh-CN"/>
        </w:rPr>
        <w:t>；</w:t>
      </w:r>
    </w:p>
    <w:p w14:paraId="288256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2、具有良好的身体条件和心理素质，执行能力强，并能服从公司工作安排</w:t>
      </w:r>
      <w:r>
        <w:rPr>
          <w:rFonts w:hint="eastAsia" w:ascii="仿宋_GB2312" w:hAnsi="仿宋_GB2312" w:cs="仿宋_GB2312"/>
          <w:sz w:val="32"/>
          <w:szCs w:val="32"/>
          <w:lang w:val="en-US" w:eastAsia="zh-CN"/>
        </w:rPr>
        <w:t>；</w:t>
      </w:r>
    </w:p>
    <w:p w14:paraId="3E13C4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3、具有符合岗位要求的工作能力，无不良嗜好，具备拟聘任职位所要求的其他资格条件。</w:t>
      </w:r>
    </w:p>
    <w:p w14:paraId="201CC297">
      <w:pPr>
        <w:keepNext w:val="0"/>
        <w:keepLines w:val="0"/>
        <w:pageBreakBefore w:val="0"/>
        <w:widowControl w:val="0"/>
        <w:kinsoku/>
        <w:wordWrap/>
        <w:overflowPunct/>
        <w:topLinePunct w:val="0"/>
        <w:autoSpaceDE/>
        <w:autoSpaceDN/>
        <w:bidi w:val="0"/>
        <w:adjustRightInd/>
        <w:snapToGrid/>
        <w:spacing w:line="540" w:lineRule="exact"/>
        <w:ind w:left="0" w:leftChars="0" w:firstLine="393" w:firstLineChars="123"/>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（二）具有下列情形之一者不得参加本次招聘</w:t>
      </w:r>
    </w:p>
    <w:p w14:paraId="605315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1、涉嫌违法违纪正在接受审查的人员</w:t>
      </w:r>
      <w:r>
        <w:rPr>
          <w:rFonts w:hint="eastAsia" w:ascii="仿宋_GB2312" w:hAnsi="仿宋_GB2312" w:cs="仿宋_GB2312"/>
          <w:sz w:val="32"/>
          <w:szCs w:val="32"/>
          <w:lang w:val="en-US" w:eastAsia="zh-CN"/>
        </w:rPr>
        <w:t>；</w:t>
      </w:r>
    </w:p>
    <w:p w14:paraId="7079DF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2、在人事考试中被认定有严重违纪违规行为，被记入诚信档案库长期记录或在记录期内的人员</w:t>
      </w:r>
      <w:r>
        <w:rPr>
          <w:rFonts w:hint="eastAsia" w:ascii="仿宋_GB2312" w:hAnsi="仿宋_GB2312" w:cs="仿宋_GB2312"/>
          <w:sz w:val="32"/>
          <w:szCs w:val="32"/>
          <w:lang w:val="en-US" w:eastAsia="zh-CN"/>
        </w:rPr>
        <w:t>；</w:t>
      </w:r>
    </w:p>
    <w:p w14:paraId="6AB49E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3、曾因犯罪受过刑事处罚的。</w:t>
      </w:r>
    </w:p>
    <w:p w14:paraId="40235C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三、招聘要求</w:t>
      </w:r>
    </w:p>
    <w:p w14:paraId="290C35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（一）畜牧公司</w:t>
      </w:r>
    </w:p>
    <w:p w14:paraId="54798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1.运营经理</w:t>
      </w:r>
    </w:p>
    <w:p w14:paraId="1DF9D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（1）本科及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w:t>
      </w:r>
    </w:p>
    <w:p w14:paraId="240D8E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（2）熟悉畜牧公司日常运营管理全流程，能高效组织与管理各项业务，保障各部门协调运作；</w:t>
      </w:r>
    </w:p>
    <w:p w14:paraId="55472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（3）具备良好的客户关系建立与维护能力，可精准把握客户需求，提供高品质服务体验；</w:t>
      </w:r>
    </w:p>
    <w:p w14:paraId="0273A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（4）拥有成熟运营的媒体账号，能够有效提升民宿的市场知名度与吸引力；</w:t>
      </w:r>
    </w:p>
    <w:p w14:paraId="10C5C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（5）具有3年以上农牧行业运营管理经验。</w:t>
      </w:r>
    </w:p>
    <w:p w14:paraId="5B415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2.动物防疫员</w:t>
      </w:r>
    </w:p>
    <w:p w14:paraId="6F844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（1）本科及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，畜牧兽医、动物医学、动物防疫与检疫等相关专业；</w:t>
      </w:r>
    </w:p>
    <w:p w14:paraId="013994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（2）持有动物防疫员从业资格证，具备执业助理兽医师或执业兽医师资格证者优先考虑；</w:t>
      </w:r>
    </w:p>
    <w:p w14:paraId="57A0B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（3）拥有1年及以上动物防疫相关工作经验，熟悉畜禽免疫程序、消毒技术及疫情处置流程；</w:t>
      </w:r>
    </w:p>
    <w:p w14:paraId="027AB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（4）熟练掌握动物防疫相关仪器设备的使用方法，可独立完成动物疫病采样、检测等工作；</w:t>
      </w:r>
    </w:p>
    <w:p w14:paraId="3FF8C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（5）工作态度认真负责，具备较强的学习能力与团队协作精神，能够严格遵守动物防疫相关法律法规及公司规章制度。</w:t>
      </w:r>
    </w:p>
    <w:p w14:paraId="387E3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3.畜牧产业技术员</w:t>
      </w:r>
    </w:p>
    <w:p w14:paraId="5409E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（1）本科及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，畜牧兽医、动物科学、畜禽生产教育等相关专业；</w:t>
      </w:r>
    </w:p>
    <w:p w14:paraId="0FF25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（2）持有畜牧技术员从业资格证、畜禽养殖技能等级证书者优先；</w:t>
      </w:r>
    </w:p>
    <w:p w14:paraId="1EFF72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（3）需拥有1年及以上畜牧生产技术相关工作经验，熟练掌握畜禽饲养管理、疫病防治、繁殖育种等关键技术环节，具备独立分析与解决畜牧生产实际问题的能力；</w:t>
      </w:r>
    </w:p>
    <w:p w14:paraId="7AE052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（4）具备较强的学习能力和创新意识，能够跟踪行业动态，引进并推广先进的畜牧技术与管理经验。</w:t>
      </w:r>
    </w:p>
    <w:p w14:paraId="3D47A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4.销售人员</w:t>
      </w:r>
    </w:p>
    <w:p w14:paraId="3D6AF9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（1）本科及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w:t>
      </w:r>
    </w:p>
    <w:p w14:paraId="0567A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（2）熟悉畜牧行业销售全流程，涵盖客户开发与关系维护、产品展示与推广、商务谈判技巧的灵活运用、合同条款的协商与签署，以及售后服务跟进与客户满意度管理；</w:t>
      </w:r>
    </w:p>
    <w:p w14:paraId="606BCDB0">
      <w:pPr>
        <w:numPr>
          <w:ilvl w:val="0"/>
          <w:numId w:val="0"/>
        </w:numPr>
        <w:spacing w:line="240" w:lineRule="auto"/>
        <w:ind w:leftChars="0" w:firstLine="640" w:firstLineChars="200"/>
        <w:rPr>
          <w:rFonts w:hint="eastAsia" w:eastAsia="仿宋_GB2312"/>
          <w:lang w:eastAsia="zh-CN"/>
        </w:rPr>
      </w:pPr>
      <w:r>
        <w:rPr>
          <w:rFonts w:hint="eastAsia" w:ascii="仿宋_GB2312" w:hAnsi="仿宋_GB2312" w:cs="仿宋_GB2312"/>
          <w:sz w:val="32"/>
          <w:szCs w:val="32"/>
          <w:lang w:val="en-US" w:eastAsia="zh-CN"/>
        </w:rPr>
        <w:t>（3）具备敏锐的畜牧市场洞察能力，能够及时把握行业动态与市场变化，结合实际情况制定并执行针对性销售策略，以应对市场竞争；</w:t>
      </w:r>
    </w:p>
    <w:p w14:paraId="2D50EC2A">
      <w:pPr>
        <w:numPr>
          <w:ilvl w:val="0"/>
          <w:numId w:val="0"/>
        </w:numPr>
        <w:spacing w:line="240" w:lineRule="auto"/>
        <w:ind w:leftChars="0" w:firstLine="640" w:firstLineChars="200"/>
        <w:rPr>
          <w:rFonts w:hint="eastAsia" w:eastAsia="仿宋_GB2312"/>
          <w:lang w:eastAsia="zh-CN"/>
        </w:rPr>
      </w:pPr>
      <w:r>
        <w:rPr>
          <w:rFonts w:hint="eastAsia" w:ascii="仿宋_GB2312" w:hAnsi="仿宋_GB2312" w:cs="仿宋_GB2312"/>
          <w:sz w:val="32"/>
          <w:szCs w:val="32"/>
          <w:lang w:val="en-US" w:eastAsia="zh-CN"/>
        </w:rPr>
        <w:t>（4）具备3年及以上销售相关岗位工作经验。</w:t>
      </w:r>
    </w:p>
    <w:p w14:paraId="6AC3C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5.直播人员</w:t>
      </w:r>
    </w:p>
    <w:p w14:paraId="452AC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仿宋_GB2312" w:hAnsi="仿宋_GB2312" w:cs="仿宋_GB2312"/>
          <w:sz w:val="32"/>
          <w:szCs w:val="32"/>
          <w:lang w:val="en-US" w:eastAsia="zh-CN"/>
        </w:rPr>
        <w:t>（1）大专及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w:t>
      </w:r>
    </w:p>
    <w:p w14:paraId="35CA6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（2）具备出色的语言表达能力，以及较强的销售能力与现场把控能力；</w:t>
      </w:r>
    </w:p>
    <w:p w14:paraId="4D490A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（3）熟悉抖音、视频号等主流直播平台规则，熟练掌握中控台操作、商品上架流程及互动工具使用方法；</w:t>
      </w:r>
    </w:p>
    <w:p w14:paraId="2B128A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（4）能够精准提炼产品核心卖点，向观众清晰地传达产品价值与优势；熟练运用系统化销售策略与技巧，有效推动产品转化；</w:t>
      </w:r>
    </w:p>
    <w:p w14:paraId="326A7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（5）熟悉摄像头、麦克风、灯光等直播设备的操作，确保直播画面质量与播出效果稳定；</w:t>
      </w:r>
    </w:p>
    <w:p w14:paraId="0911E0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（6）擅长活跃直播间气氛，与观众实时互动并精准解答疑问，提升粉丝黏性与活跃度；</w:t>
      </w:r>
    </w:p>
    <w:p w14:paraId="3172B1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000000"/>
          <w:sz w:val="26"/>
          <w:lang w:val="en-US"/>
        </w:rPr>
      </w:pPr>
      <w:r>
        <w:rPr>
          <w:rFonts w:hint="eastAsia" w:ascii="仿宋_GB2312" w:hAnsi="仿宋_GB2312" w:cs="仿宋_GB2312"/>
          <w:sz w:val="32"/>
          <w:szCs w:val="32"/>
          <w:lang w:val="en-US" w:eastAsia="zh-CN"/>
        </w:rPr>
        <w:t>（7）具备1年以上直播经验，有生猪或禽类行业直播经验者优先。</w:t>
      </w:r>
    </w:p>
    <w:p w14:paraId="3F631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6.办公室人员</w:t>
      </w:r>
    </w:p>
    <w:p w14:paraId="26A21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_GB2312" w:hAnsi="仿宋_GB2312" w:cs="仿宋_GB2312"/>
          <w:sz w:val="32"/>
          <w:szCs w:val="32"/>
          <w:lang w:val="en-US" w:eastAsia="zh-CN"/>
        </w:rPr>
        <w:t>（1）</w:t>
      </w:r>
      <w:r>
        <w:rPr>
          <w:rFonts w:hint="eastAsia" w:ascii="仿宋" w:hAnsi="仿宋" w:eastAsia="仿宋" w:cs="仿宋"/>
          <w:sz w:val="32"/>
          <w:szCs w:val="32"/>
          <w:lang w:val="en-US" w:eastAsia="zh-CN"/>
        </w:rPr>
        <w:t>本科及以上学历，行政管理、文秘、汉语言文学、新闻传播等相关专业优先</w:t>
      </w:r>
      <w:r>
        <w:rPr>
          <w:rFonts w:hint="eastAsia" w:ascii="仿宋_GB2312" w:hAnsi="仿宋_GB2312" w:cs="仿宋_GB2312"/>
          <w:sz w:val="32"/>
          <w:szCs w:val="32"/>
          <w:lang w:val="en-US" w:eastAsia="zh-CN"/>
        </w:rPr>
        <w:t>；</w:t>
      </w:r>
    </w:p>
    <w:p w14:paraId="43C32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（2）</w:t>
      </w:r>
      <w:r>
        <w:rPr>
          <w:rFonts w:hint="eastAsia" w:ascii="仿宋" w:hAnsi="仿宋" w:eastAsia="仿宋" w:cs="仿宋"/>
          <w:sz w:val="32"/>
          <w:szCs w:val="32"/>
          <w:lang w:val="en-US" w:eastAsia="zh-CN"/>
        </w:rPr>
        <w:t>具备扎实的文字功底与公文写作能力，能熟练撰写各类公文、报告及文章</w:t>
      </w:r>
      <w:r>
        <w:rPr>
          <w:rFonts w:hint="eastAsia" w:ascii="仿宋_GB2312" w:hAnsi="仿宋_GB2312" w:cs="仿宋_GB2312"/>
          <w:sz w:val="32"/>
          <w:szCs w:val="32"/>
          <w:lang w:val="en-US" w:eastAsia="zh-CN"/>
        </w:rPr>
        <w:t>；</w:t>
      </w:r>
    </w:p>
    <w:p w14:paraId="208C7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（3）</w:t>
      </w:r>
      <w:r>
        <w:rPr>
          <w:rFonts w:hint="eastAsia" w:ascii="仿宋" w:hAnsi="仿宋" w:eastAsia="仿宋" w:cs="仿宋"/>
          <w:sz w:val="32"/>
          <w:szCs w:val="32"/>
          <w:lang w:val="en-US" w:eastAsia="zh-CN"/>
        </w:rPr>
        <w:t>熟练掌握Word、Excel等基础办公软件的操作</w:t>
      </w:r>
      <w:r>
        <w:rPr>
          <w:rFonts w:hint="eastAsia" w:ascii="仿宋_GB2312" w:hAnsi="仿宋_GB2312" w:cs="仿宋_GB2312"/>
          <w:sz w:val="32"/>
          <w:szCs w:val="32"/>
          <w:lang w:val="en-US" w:eastAsia="zh-CN"/>
        </w:rPr>
        <w:t>；</w:t>
      </w:r>
    </w:p>
    <w:p w14:paraId="31D26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仿宋_GB2312" w:hAnsi="仿宋_GB2312" w:cs="仿宋_GB2312"/>
          <w:sz w:val="32"/>
          <w:szCs w:val="32"/>
          <w:lang w:val="en-US" w:eastAsia="zh-CN"/>
        </w:rPr>
        <w:t>（4）</w:t>
      </w:r>
      <w:r>
        <w:rPr>
          <w:rFonts w:hint="eastAsia" w:ascii="仿宋" w:hAnsi="仿宋" w:eastAsia="仿宋" w:cs="仿宋"/>
          <w:sz w:val="32"/>
          <w:szCs w:val="32"/>
          <w:lang w:val="en-US" w:eastAsia="zh-CN"/>
        </w:rPr>
        <w:t>有企事业单位</w:t>
      </w:r>
      <w:r>
        <w:rPr>
          <w:rFonts w:hint="eastAsia" w:ascii="仿宋" w:hAnsi="仿宋" w:eastAsia="仿宋" w:cs="仿宋"/>
          <w:lang w:val="en-US" w:eastAsia="zh-CN"/>
        </w:rPr>
        <w:t>相关工作经验者优先录用。</w:t>
      </w:r>
    </w:p>
    <w:p w14:paraId="6ECDAE3F">
      <w:pPr>
        <w:keepNext w:val="0"/>
        <w:keepLines w:val="0"/>
        <w:pageBreakBefore w:val="0"/>
        <w:widowControl w:val="0"/>
        <w:kinsoku/>
        <w:wordWrap/>
        <w:overflowPunct/>
        <w:topLinePunct w:val="0"/>
        <w:autoSpaceDE/>
        <w:autoSpaceDN/>
        <w:bidi w:val="0"/>
        <w:adjustRightInd/>
        <w:snapToGrid/>
        <w:spacing w:line="520" w:lineRule="exact"/>
        <w:ind w:firstLine="320" w:firstLineChars="100"/>
        <w:textAlignment w:val="auto"/>
        <w:rPr>
          <w:rFonts w:hint="default" w:ascii="黑体" w:hAnsi="黑体" w:eastAsia="黑体" w:cs="黑体"/>
          <w:b w:val="0"/>
          <w:bCs w:val="0"/>
          <w:sz w:val="32"/>
          <w:szCs w:val="32"/>
          <w:lang w:val="en-US" w:eastAsia="zh-CN"/>
        </w:rPr>
      </w:pPr>
      <w:r>
        <w:rPr>
          <w:rFonts w:hint="eastAsia" w:ascii="楷体" w:hAnsi="楷体" w:eastAsia="楷体" w:cs="楷体"/>
          <w:lang w:val="en-US" w:eastAsia="zh-CN"/>
        </w:rPr>
        <w:t>（二）财务部主管</w:t>
      </w:r>
    </w:p>
    <w:p w14:paraId="72CA5D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本科及以上学历</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会计</w:t>
      </w:r>
      <w:r>
        <w:rPr>
          <w:rFonts w:hint="eastAsia" w:ascii="仿宋_GB2312" w:hAnsi="仿宋_GB2312" w:cs="仿宋_GB2312"/>
          <w:sz w:val="32"/>
          <w:szCs w:val="32"/>
          <w:lang w:val="en-US" w:eastAsia="zh-CN"/>
        </w:rPr>
        <w:t>类</w:t>
      </w:r>
      <w:r>
        <w:rPr>
          <w:rFonts w:hint="eastAsia" w:ascii="仿宋_GB2312" w:hAnsi="仿宋_GB2312" w:eastAsia="仿宋_GB2312" w:cs="仿宋_GB2312"/>
          <w:sz w:val="32"/>
          <w:szCs w:val="32"/>
          <w:lang w:val="en-US" w:eastAsia="zh-CN"/>
        </w:rPr>
        <w:t>或</w:t>
      </w:r>
      <w:r>
        <w:rPr>
          <w:rFonts w:hint="eastAsia" w:ascii="仿宋_GB2312" w:hAnsi="仿宋_GB2312" w:cs="仿宋_GB2312"/>
          <w:sz w:val="32"/>
          <w:szCs w:val="32"/>
          <w:lang w:val="en-US" w:eastAsia="zh-CN"/>
        </w:rPr>
        <w:t>金融学专业；</w:t>
      </w:r>
    </w:p>
    <w:p w14:paraId="628E5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持有注册会计师证书</w:t>
      </w:r>
      <w:r>
        <w:rPr>
          <w:rFonts w:hint="eastAsia" w:ascii="仿宋_GB2312" w:hAnsi="仿宋_GB2312" w:cs="仿宋_GB2312"/>
          <w:sz w:val="32"/>
          <w:szCs w:val="32"/>
          <w:lang w:val="en-US" w:eastAsia="zh-CN"/>
        </w:rPr>
        <w:t>；</w:t>
      </w:r>
    </w:p>
    <w:p w14:paraId="64840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具备扎实的财务专业知识，涵盖会计基础、财务报表编制、税务筹划、成本控制、预算编制等领域，熟悉国家财务、会计、税收相关政策法规</w:t>
      </w:r>
      <w:r>
        <w:rPr>
          <w:rFonts w:hint="eastAsia" w:ascii="仿宋_GB2312" w:hAnsi="仿宋_GB2312" w:cs="仿宋_GB2312"/>
          <w:sz w:val="32"/>
          <w:szCs w:val="32"/>
          <w:lang w:val="en-US" w:eastAsia="zh-CN"/>
        </w:rPr>
        <w:t>；</w:t>
      </w:r>
    </w:p>
    <w:p w14:paraId="79F79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4.具备良好的资金监管能力、</w:t>
      </w:r>
      <w:r>
        <w:rPr>
          <w:rFonts w:hint="eastAsia" w:ascii="仿宋_GB2312" w:hAnsi="仿宋_GB2312" w:eastAsia="仿宋_GB2312" w:cs="仿宋_GB2312"/>
          <w:sz w:val="32"/>
          <w:szCs w:val="32"/>
          <w:lang w:val="en-US" w:eastAsia="zh-CN"/>
        </w:rPr>
        <w:t>统计能力与财务分析能力，能够从相关数据中发现并解决问题，为企业决策提供有力的数据支持</w:t>
      </w:r>
      <w:r>
        <w:rPr>
          <w:rFonts w:hint="eastAsia" w:ascii="仿宋_GB2312" w:hAnsi="仿宋_GB2312" w:cs="仿宋_GB2312"/>
          <w:sz w:val="32"/>
          <w:szCs w:val="32"/>
          <w:lang w:val="en-US" w:eastAsia="zh-CN"/>
        </w:rPr>
        <w:t>；</w:t>
      </w:r>
    </w:p>
    <w:p w14:paraId="094E6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具备融资策划与执行能力，能够结合公司战略与资金需求，准确评估融资需求及风险，制定合理的融资策略与计划</w:t>
      </w:r>
      <w:r>
        <w:rPr>
          <w:rFonts w:hint="eastAsia" w:ascii="仿宋_GB2312" w:hAnsi="仿宋_GB2312" w:cs="仿宋_GB2312"/>
          <w:sz w:val="32"/>
          <w:szCs w:val="32"/>
          <w:lang w:val="en-US" w:eastAsia="zh-CN"/>
        </w:rPr>
        <w:t>；</w:t>
      </w:r>
    </w:p>
    <w:p w14:paraId="24071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具备高度的职业操守与道德素养，严格遵守职业道德规范</w:t>
      </w:r>
      <w:r>
        <w:rPr>
          <w:rFonts w:hint="eastAsia" w:ascii="仿宋_GB2312" w:hAnsi="仿宋_GB2312" w:cs="仿宋_GB2312"/>
          <w:sz w:val="32"/>
          <w:szCs w:val="32"/>
          <w:lang w:val="en-US" w:eastAsia="zh-CN"/>
        </w:rPr>
        <w:t>；</w:t>
      </w:r>
    </w:p>
    <w:p w14:paraId="55AC81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7.具备5</w:t>
      </w:r>
      <w:r>
        <w:rPr>
          <w:rFonts w:hint="eastAsia" w:ascii="仿宋_GB2312" w:hAnsi="仿宋_GB2312" w:eastAsia="仿宋_GB2312" w:cs="仿宋_GB2312"/>
          <w:sz w:val="32"/>
          <w:szCs w:val="32"/>
          <w:lang w:val="en-US" w:eastAsia="zh-CN"/>
        </w:rPr>
        <w:t>年以上</w:t>
      </w:r>
      <w:r>
        <w:rPr>
          <w:rFonts w:hint="eastAsia" w:ascii="仿宋_GB2312" w:hAnsi="仿宋_GB2312" w:cs="仿宋_GB2312"/>
          <w:sz w:val="32"/>
          <w:szCs w:val="32"/>
          <w:lang w:val="en-US" w:eastAsia="zh-CN"/>
        </w:rPr>
        <w:t>财务管理工作</w:t>
      </w:r>
      <w:r>
        <w:rPr>
          <w:rFonts w:hint="eastAsia" w:ascii="仿宋_GB2312" w:hAnsi="仿宋_GB2312" w:eastAsia="仿宋_GB2312" w:cs="仿宋_GB2312"/>
          <w:sz w:val="32"/>
          <w:szCs w:val="32"/>
          <w:lang w:val="en-US" w:eastAsia="zh-CN"/>
        </w:rPr>
        <w:t>经验，熟悉财务管理全流程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拥有较强的沟通协调能力</w:t>
      </w:r>
      <w:r>
        <w:rPr>
          <w:rFonts w:hint="eastAsia" w:ascii="仿宋_GB2312" w:hAnsi="仿宋_GB2312" w:cs="仿宋_GB2312"/>
          <w:sz w:val="32"/>
          <w:szCs w:val="32"/>
          <w:lang w:val="en-US" w:eastAsia="zh-CN"/>
        </w:rPr>
        <w:t>及资金调度能力。</w:t>
      </w:r>
    </w:p>
    <w:p w14:paraId="413DD0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（三）白岩山运营经理</w:t>
      </w:r>
    </w:p>
    <w:p w14:paraId="516F6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1.本科及</w:t>
      </w:r>
      <w:r>
        <w:rPr>
          <w:rFonts w:hint="eastAsia" w:ascii="仿宋_GB2312" w:hAnsi="仿宋_GB2312" w:eastAsia="仿宋_GB2312" w:cs="仿宋_GB2312"/>
          <w:sz w:val="32"/>
          <w:szCs w:val="32"/>
          <w:lang w:val="en-US" w:eastAsia="zh-CN"/>
        </w:rPr>
        <w:t>以上学历</w:t>
      </w:r>
      <w:r>
        <w:rPr>
          <w:rFonts w:hint="eastAsia" w:ascii="仿宋_GB2312" w:hAnsi="仿宋_GB2312" w:cs="仿宋_GB2312"/>
          <w:sz w:val="32"/>
          <w:szCs w:val="32"/>
          <w:lang w:val="en-US" w:eastAsia="zh-CN"/>
        </w:rPr>
        <w:t>；</w:t>
      </w:r>
    </w:p>
    <w:p w14:paraId="3C1C7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熟悉日常运营管理全流程，能够高效组织与管理各项业务，确保各部门协调运作</w:t>
      </w:r>
      <w:r>
        <w:rPr>
          <w:rFonts w:hint="eastAsia" w:ascii="仿宋_GB2312" w:hAnsi="仿宋_GB2312" w:cs="仿宋_GB2312"/>
          <w:sz w:val="32"/>
          <w:szCs w:val="32"/>
          <w:lang w:val="en-US" w:eastAsia="zh-CN"/>
        </w:rPr>
        <w:t>；</w:t>
      </w:r>
    </w:p>
    <w:p w14:paraId="6011D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具备良好的客户关系建立与维护能力，善于洞察客户需求</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提供高品质服务体验</w:t>
      </w:r>
      <w:r>
        <w:rPr>
          <w:rFonts w:hint="eastAsia" w:ascii="仿宋_GB2312" w:hAnsi="仿宋_GB2312" w:cs="仿宋_GB2312"/>
          <w:sz w:val="32"/>
          <w:szCs w:val="32"/>
          <w:lang w:val="en-US" w:eastAsia="zh-CN"/>
        </w:rPr>
        <w:t>；</w:t>
      </w:r>
    </w:p>
    <w:p w14:paraId="421A7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ascii="仿宋_GB2312" w:hAnsi="仿宋_GB2312" w:cs="仿宋_GB2312"/>
          <w:sz w:val="32"/>
          <w:szCs w:val="32"/>
          <w:lang w:val="en-US" w:eastAsia="zh-CN"/>
        </w:rPr>
        <w:t>4.拥有成熟运营的媒体账号，能够有效提升民宿的市场知名度与吸引力；</w:t>
      </w:r>
    </w:p>
    <w:p w14:paraId="51A651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具备</w:t>
      </w:r>
      <w:r>
        <w:rPr>
          <w:rFonts w:hint="eastAsia" w:ascii="仿宋_GB2312" w:hAnsi="仿宋_GB2312" w:cs="仿宋_GB2312"/>
          <w:sz w:val="32"/>
          <w:szCs w:val="32"/>
          <w:lang w:val="en-US" w:eastAsia="zh-CN"/>
        </w:rPr>
        <w:t>3年以上餐饮或民宿运营相关工作</w:t>
      </w:r>
      <w:r>
        <w:rPr>
          <w:rFonts w:hint="eastAsia" w:ascii="仿宋_GB2312" w:hAnsi="仿宋_GB2312" w:eastAsia="仿宋_GB2312" w:cs="仿宋_GB2312"/>
          <w:sz w:val="32"/>
          <w:szCs w:val="32"/>
          <w:lang w:val="en-US" w:eastAsia="zh-CN"/>
        </w:rPr>
        <w:t>经验。</w:t>
      </w:r>
    </w:p>
    <w:p w14:paraId="1B49E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（四）房产销售开发人员</w:t>
      </w:r>
    </w:p>
    <w:p w14:paraId="175CE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 w:hAnsi="仿宋" w:eastAsia="仿宋" w:cs="仿宋"/>
          <w:sz w:val="32"/>
          <w:szCs w:val="32"/>
          <w:highlight w:val="none"/>
          <w:lang w:val="en-US" w:eastAsia="zh-CN"/>
        </w:rPr>
        <w:t>1.本科及以上学历</w:t>
      </w:r>
      <w:r>
        <w:rPr>
          <w:rFonts w:hint="eastAsia" w:ascii="仿宋_GB2312" w:hAnsi="仿宋_GB2312" w:cs="仿宋_GB2312"/>
          <w:sz w:val="32"/>
          <w:szCs w:val="32"/>
          <w:lang w:val="en-US" w:eastAsia="zh-CN"/>
        </w:rPr>
        <w:t>；</w:t>
      </w:r>
    </w:p>
    <w:p w14:paraId="38572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 w:hAnsi="仿宋" w:eastAsia="仿宋" w:cs="仿宋"/>
          <w:sz w:val="32"/>
          <w:szCs w:val="32"/>
          <w:highlight w:val="none"/>
          <w:lang w:val="en-US" w:eastAsia="zh-CN"/>
        </w:rPr>
        <w:t>熟悉房地产行业政策法规，精通产权性质、按揭贷款流程、税费计算等房地产基础知识</w:t>
      </w:r>
      <w:r>
        <w:rPr>
          <w:rFonts w:hint="eastAsia" w:ascii="仿宋_GB2312" w:hAnsi="仿宋_GB2312" w:cs="仿宋_GB2312"/>
          <w:sz w:val="32"/>
          <w:szCs w:val="32"/>
          <w:lang w:val="en-US" w:eastAsia="zh-CN"/>
        </w:rPr>
        <w:t>；</w:t>
      </w:r>
    </w:p>
    <w:p w14:paraId="73BEB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3.熟悉本地房地产市场行情，掌握区域楼盘的价格、配套及竞品优劣势，能为客户提供置业建议</w:t>
      </w:r>
      <w:r>
        <w:rPr>
          <w:rFonts w:hint="eastAsia" w:ascii="仿宋_GB2312" w:hAnsi="仿宋_GB2312" w:cs="仿宋_GB2312"/>
          <w:sz w:val="32"/>
          <w:szCs w:val="32"/>
          <w:lang w:val="en-US" w:eastAsia="zh-CN"/>
        </w:rPr>
        <w:t>；</w:t>
      </w:r>
    </w:p>
    <w:p w14:paraId="1171B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4.熟悉房产销售运作流程，能够制定有效的销售策略和推广计划</w:t>
      </w:r>
      <w:r>
        <w:rPr>
          <w:rFonts w:hint="eastAsia" w:ascii="仿宋_GB2312" w:hAnsi="仿宋_GB2312" w:cs="仿宋_GB2312"/>
          <w:sz w:val="32"/>
          <w:szCs w:val="32"/>
          <w:lang w:val="en-US" w:eastAsia="zh-CN"/>
        </w:rPr>
        <w:t>；</w:t>
      </w:r>
    </w:p>
    <w:p w14:paraId="41CD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highlight w:val="none"/>
          <w:lang w:val="en-US" w:eastAsia="zh-CN"/>
        </w:rPr>
        <w:t>5.具有1年以上房产销售工作经验。</w:t>
      </w:r>
    </w:p>
    <w:p w14:paraId="702DED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四、招聘方式及流程</w:t>
      </w:r>
    </w:p>
    <w:p w14:paraId="190A35A1">
      <w:pPr>
        <w:keepNext w:val="0"/>
        <w:keepLines w:val="0"/>
        <w:pageBreakBefore w:val="0"/>
        <w:widowControl w:val="0"/>
        <w:kinsoku/>
        <w:wordWrap/>
        <w:overflowPunct/>
        <w:topLinePunct w:val="0"/>
        <w:autoSpaceDE/>
        <w:autoSpaceDN/>
        <w:bidi w:val="0"/>
        <w:adjustRightInd/>
        <w:snapToGrid/>
        <w:spacing w:line="540" w:lineRule="exact"/>
        <w:ind w:left="0" w:leftChars="0" w:firstLine="579" w:firstLineChars="181"/>
        <w:textAlignment w:val="auto"/>
        <w:rPr>
          <w:rFonts w:hint="default" w:ascii="楷体" w:hAnsi="楷体" w:eastAsia="楷体" w:cs="楷体"/>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（一）报名方式及时间</w:t>
      </w:r>
    </w:p>
    <w:p w14:paraId="405457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报名采取投递电子邮件的方式进行，符合上述条件者均可报名。应聘者将个人简历（</w:t>
      </w:r>
      <w:r>
        <w:rPr>
          <w:rFonts w:hint="eastAsia" w:ascii="仿宋_GB2312" w:hAnsi="仿宋_GB2312" w:cs="仿宋_GB2312"/>
          <w:color w:val="000000" w:themeColor="text1"/>
          <w:sz w:val="32"/>
          <w:szCs w:val="32"/>
          <w:lang w:val="en-US" w:eastAsia="zh-CN"/>
          <w14:textFill>
            <w14:solidFill>
              <w14:schemeClr w14:val="tx1"/>
            </w14:solidFill>
          </w14:textFill>
        </w:rPr>
        <w:t>请认真填写入职前教育经历、培训经历、工作经历，按要求填写表格内相关信息并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粘贴</w:t>
      </w:r>
      <w:r>
        <w:rPr>
          <w:rFonts w:hint="eastAsia" w:ascii="仿宋_GB2312" w:hAnsi="仿宋_GB2312" w:cs="仿宋_GB2312"/>
          <w:color w:val="000000" w:themeColor="text1"/>
          <w:sz w:val="32"/>
          <w:szCs w:val="32"/>
          <w:lang w:val="en-US" w:eastAsia="zh-CN"/>
          <w14:textFill>
            <w14:solidFill>
              <w14:schemeClr w14:val="tx1"/>
            </w14:solidFill>
          </w14:textFill>
        </w:rPr>
        <w:t>个人近期免冠照片、学历证书或学信网截图及招聘岗位相关资格证书）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、身份证等扫描件发送至59326476@qq.com </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邮件主题</w:t>
      </w:r>
      <w:r>
        <w:rPr>
          <w:rFonts w:hint="eastAsia" w:ascii="仿宋_GB2312" w:hAnsi="仿宋_GB2312" w:cs="仿宋_GB2312"/>
          <w:color w:val="000000" w:themeColor="text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注明“应聘者姓名+联系电话+应聘岗位”</w:t>
      </w:r>
      <w:r>
        <w:rPr>
          <w:rFonts w:hint="eastAsia" w:ascii="仿宋_GB2312" w:hAnsi="仿宋_GB2312" w:cs="仿宋_GB2312"/>
          <w:color w:val="000000" w:themeColor="text1"/>
          <w:sz w:val="32"/>
          <w:szCs w:val="32"/>
          <w:lang w:val="en-US" w:eastAsia="zh-CN"/>
          <w14:textFill>
            <w14:solidFill>
              <w14:schemeClr w14:val="tx1"/>
            </w14:solidFill>
          </w14:textFill>
        </w:rPr>
        <w:t>，否则视为材料不符合要求）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0B6D0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报名时间：自公告发布之日起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至</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28</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日17</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30截止。</w:t>
      </w:r>
    </w:p>
    <w:p w14:paraId="1960B8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联系电话：0718-6275866</w:t>
      </w:r>
    </w:p>
    <w:p w14:paraId="3F5BE62A">
      <w:pPr>
        <w:keepNext w:val="0"/>
        <w:keepLines w:val="0"/>
        <w:pageBreakBefore w:val="0"/>
        <w:widowControl w:val="0"/>
        <w:kinsoku/>
        <w:wordWrap/>
        <w:overflowPunct/>
        <w:topLinePunct w:val="0"/>
        <w:autoSpaceDE/>
        <w:autoSpaceDN/>
        <w:bidi w:val="0"/>
        <w:adjustRightInd/>
        <w:snapToGrid/>
        <w:spacing w:line="540" w:lineRule="exact"/>
        <w:ind w:left="0" w:leftChars="0" w:firstLine="579" w:firstLineChars="181"/>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（二）初次筛选</w:t>
      </w:r>
    </w:p>
    <w:p w14:paraId="334F8D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公司根据招聘条件、岗位要求，依据应聘人员提供的信息进行资格审查。报考人员须对提交材料的真实性负责，</w:t>
      </w:r>
      <w:r>
        <w:rPr>
          <w:rFonts w:hint="eastAsia" w:ascii="仿宋_GB2312" w:hAnsi="仿宋_GB2312" w:cs="仿宋_GB2312"/>
          <w:color w:val="000000" w:themeColor="text1"/>
          <w:sz w:val="32"/>
          <w:szCs w:val="32"/>
          <w:lang w:val="en-US" w:eastAsia="zh-CN"/>
          <w14:textFill>
            <w14:solidFill>
              <w14:schemeClr w14:val="tx1"/>
            </w14:solidFill>
          </w14:textFill>
        </w:rPr>
        <w:t>如发现有虚假材料或故意隐瞒事实的，取消报名资格。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对通过资格预审的应聘人员将以电话通知考试相关事项</w:t>
      </w:r>
      <w:r>
        <w:rPr>
          <w:rFonts w:hint="eastAsia" w:ascii="仿宋_GB2312" w:hAnsi="仿宋_GB2312" w:cs="仿宋_GB2312"/>
          <w:color w:val="000000" w:themeColor="text1"/>
          <w:sz w:val="32"/>
          <w:szCs w:val="32"/>
          <w:lang w:val="en-US" w:eastAsia="zh-CN"/>
          <w14:textFill>
            <w14:solidFill>
              <w14:schemeClr w14:val="tx1"/>
            </w14:solidFill>
          </w14:textFill>
        </w:rPr>
        <w:t>，请报考人员保持电话畅通，按照通知要求的具体时间地点参加考试，凡未能按时参加招聘考试的，视为自动放弃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B792057">
      <w:pPr>
        <w:keepNext w:val="0"/>
        <w:keepLines w:val="0"/>
        <w:pageBreakBefore w:val="0"/>
        <w:widowControl w:val="0"/>
        <w:kinsoku/>
        <w:wordWrap/>
        <w:overflowPunct/>
        <w:topLinePunct w:val="0"/>
        <w:autoSpaceDE/>
        <w:autoSpaceDN/>
        <w:bidi w:val="0"/>
        <w:adjustRightInd/>
        <w:snapToGrid/>
        <w:spacing w:line="540" w:lineRule="exact"/>
        <w:ind w:left="0" w:leftChars="0" w:firstLine="579" w:firstLineChars="181"/>
        <w:textAlignment w:val="auto"/>
        <w:rPr>
          <w:rFonts w:hint="default"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（三）笔试</w:t>
      </w:r>
    </w:p>
    <w:p w14:paraId="0AD1F0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笔试：资格预审后电话通知笔试时间，按拟招聘人数与面试人数1</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比例确定面试人选。如招聘人数与面试人数未达到1</w:t>
      </w:r>
      <w:r>
        <w:rPr>
          <w:rFonts w:hint="eastAsia" w:ascii="仿宋_GB2312" w:hAnsi="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比例，则按实际入围人数确定面试人选。我公司将以电话形式按笔试结果通知实际入围人员面试时间及其他事项。</w:t>
      </w:r>
    </w:p>
    <w:p w14:paraId="39B0CE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笔试形式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闭卷考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试。笔试成绩满分100分，占总成绩的50%。</w:t>
      </w:r>
    </w:p>
    <w:p w14:paraId="63D3C8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sz w:val="32"/>
          <w:szCs w:val="32"/>
          <w:highlight w:val="none"/>
          <w:lang w:val="en-US" w:eastAsia="zh-CN"/>
        </w:rPr>
        <w:t>（</w:t>
      </w:r>
      <w:r>
        <w:rPr>
          <w:rFonts w:hint="eastAsia" w:ascii="楷体" w:hAnsi="楷体" w:eastAsia="楷体" w:cs="楷体"/>
          <w:color w:val="000000" w:themeColor="text1"/>
          <w:sz w:val="32"/>
          <w:szCs w:val="32"/>
          <w:lang w:val="en-US" w:eastAsia="zh-CN"/>
          <w14:textFill>
            <w14:solidFill>
              <w14:schemeClr w14:val="tx1"/>
            </w14:solidFill>
          </w14:textFill>
        </w:rPr>
        <w:t>四）面试</w:t>
      </w:r>
    </w:p>
    <w:p w14:paraId="126541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对进入面试环节的应聘者以电话形式进行通知面试时间及地点。面试成绩满分100分，占总成绩的50%。</w:t>
      </w:r>
    </w:p>
    <w:p w14:paraId="6D5D41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（五）公示</w:t>
      </w:r>
    </w:p>
    <w:p w14:paraId="30FDDA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cs="仿宋_GB2312"/>
          <w:color w:val="000000" w:themeColor="text1"/>
          <w:sz w:val="32"/>
          <w:szCs w:val="32"/>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成绩从高到低确定公示名单，</w:t>
      </w:r>
      <w:r>
        <w:rPr>
          <w:rFonts w:hint="eastAsia" w:ascii="仿宋_GB2312" w:hAnsi="仿宋_GB2312" w:cs="仿宋_GB2312"/>
          <w:color w:val="000000" w:themeColor="text1"/>
          <w:sz w:val="32"/>
          <w:szCs w:val="32"/>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成绩将在“来凤乡投”公众号上进行公示，公示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期为</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五个工作日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B7E80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（六）审查</w:t>
      </w:r>
    </w:p>
    <w:p w14:paraId="650261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对公示无异常的拟录用人员进行背景调查，核实拟录用人员的学历、工作经历等信息真实性。</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经查实，拟录用人员所提供材料有虚假或故意隐瞒事实的，取消录用资格。</w:t>
      </w:r>
      <w:r>
        <w:rPr>
          <w:rFonts w:hint="eastAsia" w:ascii="仿宋_GB2312" w:hAnsi="仿宋_GB2312" w:cs="仿宋_GB2312"/>
          <w:color w:val="000000" w:themeColor="text1"/>
          <w:sz w:val="32"/>
          <w:szCs w:val="32"/>
          <w:lang w:val="en-US" w:eastAsia="zh-CN"/>
          <w14:textFill>
            <w14:solidFill>
              <w14:schemeClr w14:val="tx1"/>
            </w14:solidFill>
          </w14:textFill>
        </w:rPr>
        <w:t>审查时请拟聘用人员提供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无犯罪记录</w:t>
      </w:r>
      <w:r>
        <w:rPr>
          <w:rFonts w:hint="eastAsia" w:ascii="仿宋_GB2312" w:hAnsi="仿宋_GB2312" w:cs="仿宋_GB2312"/>
          <w:color w:val="000000" w:themeColor="text1"/>
          <w:sz w:val="32"/>
          <w:szCs w:val="32"/>
          <w:lang w:val="en-US" w:eastAsia="zh-CN"/>
          <w14:textFill>
            <w14:solidFill>
              <w14:schemeClr w14:val="tx1"/>
            </w14:solidFill>
          </w14:textFill>
        </w:rPr>
        <w:t>证明及个人征信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A99FA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（七）录用</w:t>
      </w:r>
    </w:p>
    <w:p w14:paraId="457D1A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经审查合格的拟录用人员须在县级医疗机构进行入职体检，并向公司提交体检报告，因个人原因自愿放弃或体检不合格</w:t>
      </w:r>
      <w:r>
        <w:rPr>
          <w:rFonts w:hint="eastAsia" w:ascii="仿宋_GB2312" w:hAnsi="仿宋_GB2312" w:cs="仿宋_GB2312"/>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取消录用资格。体检合格者与</w:t>
      </w:r>
      <w:r>
        <w:rPr>
          <w:rFonts w:hint="eastAsia" w:ascii="仿宋_GB2312" w:hAnsi="仿宋_GB2312" w:cs="仿宋_GB2312"/>
          <w:color w:val="000000" w:themeColor="text1"/>
          <w:sz w:val="32"/>
          <w:szCs w:val="32"/>
          <w:lang w:val="en-US" w:eastAsia="zh-CN"/>
          <w14:textFill>
            <w14:solidFill>
              <w14:schemeClr w14:val="tx1"/>
            </w14:solidFill>
          </w14:textFill>
        </w:rPr>
        <w:t>来凤县乡村投资建设有限责任公司及旗下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公司签订劳动合同。</w:t>
      </w:r>
    </w:p>
    <w:p w14:paraId="19993B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五、候聘原则</w:t>
      </w:r>
    </w:p>
    <w:p w14:paraId="55CFC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cs="仿宋_GB2312"/>
          <w:sz w:val="32"/>
          <w:szCs w:val="32"/>
          <w:lang w:val="en-US" w:eastAsia="zh-CN"/>
        </w:rPr>
        <w:t>拟录用人员在签订劳动合同三个月内</w:t>
      </w:r>
      <w:r>
        <w:rPr>
          <w:rFonts w:hint="eastAsia" w:ascii="仿宋_GB2312" w:hAnsi="仿宋_GB2312" w:eastAsia="仿宋_GB2312" w:cs="仿宋_GB2312"/>
          <w:sz w:val="32"/>
          <w:szCs w:val="32"/>
          <w:lang w:val="en-US" w:eastAsia="zh-CN"/>
        </w:rPr>
        <w:t>主动放弃岗位或</w:t>
      </w:r>
      <w:r>
        <w:rPr>
          <w:rFonts w:hint="eastAsia" w:ascii="仿宋_GB2312" w:hAnsi="仿宋_GB2312" w:cs="仿宋_GB2312"/>
          <w:sz w:val="32"/>
          <w:szCs w:val="32"/>
          <w:lang w:val="en-US" w:eastAsia="zh-CN"/>
        </w:rPr>
        <w:t>不适应岗位要求</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导致</w:t>
      </w:r>
      <w:r>
        <w:rPr>
          <w:rFonts w:hint="eastAsia" w:ascii="仿宋_GB2312" w:hAnsi="仿宋_GB2312" w:eastAsia="仿宋_GB2312" w:cs="仿宋_GB2312"/>
          <w:sz w:val="32"/>
          <w:szCs w:val="32"/>
          <w:lang w:val="en-US" w:eastAsia="zh-CN"/>
        </w:rPr>
        <w:t>职位出现空缺</w:t>
      </w:r>
      <w:r>
        <w:rPr>
          <w:rFonts w:hint="eastAsia" w:ascii="仿宋_GB2312" w:hAnsi="仿宋_GB2312" w:cs="仿宋_GB2312"/>
          <w:sz w:val="32"/>
          <w:szCs w:val="32"/>
          <w:lang w:val="en-US" w:eastAsia="zh-CN"/>
        </w:rPr>
        <w:t>时，</w:t>
      </w:r>
      <w:r>
        <w:rPr>
          <w:rFonts w:hint="eastAsia" w:ascii="仿宋_GB2312" w:hAnsi="仿宋_GB2312" w:eastAsia="仿宋_GB2312" w:cs="仿宋_GB2312"/>
          <w:sz w:val="32"/>
          <w:szCs w:val="32"/>
          <w:lang w:val="en-US" w:eastAsia="zh-CN"/>
        </w:rPr>
        <w:t>将</w:t>
      </w:r>
      <w:r>
        <w:rPr>
          <w:rFonts w:hint="eastAsia" w:ascii="仿宋_GB2312" w:hAnsi="仿宋_GB2312" w:cs="仿宋_GB2312"/>
          <w:sz w:val="32"/>
          <w:szCs w:val="32"/>
          <w:lang w:val="en-US" w:eastAsia="zh-CN"/>
        </w:rPr>
        <w:t>在本次招聘的考核人员中按</w:t>
      </w:r>
      <w:r>
        <w:rPr>
          <w:rFonts w:hint="eastAsia" w:ascii="仿宋_GB2312" w:hAnsi="仿宋_GB2312" w:eastAsia="仿宋_GB2312" w:cs="仿宋_GB2312"/>
          <w:sz w:val="32"/>
          <w:szCs w:val="32"/>
          <w:lang w:val="en-US" w:eastAsia="zh-CN"/>
        </w:rPr>
        <w:t>综合成绩从高到低依次确定</w:t>
      </w:r>
      <w:r>
        <w:rPr>
          <w:rFonts w:hint="eastAsia" w:ascii="仿宋_GB2312" w:hAnsi="仿宋_GB2312" w:cs="仿宋_GB2312"/>
          <w:sz w:val="32"/>
          <w:szCs w:val="32"/>
          <w:lang w:val="en-US" w:eastAsia="zh-CN"/>
        </w:rPr>
        <w:t>候聘</w:t>
      </w:r>
      <w:r>
        <w:rPr>
          <w:rFonts w:hint="eastAsia" w:ascii="仿宋_GB2312" w:hAnsi="仿宋_GB2312" w:eastAsia="仿宋_GB2312" w:cs="仿宋_GB2312"/>
          <w:sz w:val="32"/>
          <w:szCs w:val="32"/>
          <w:lang w:val="en-US" w:eastAsia="zh-CN"/>
        </w:rPr>
        <w:t>对象。</w:t>
      </w:r>
    </w:p>
    <w:p w14:paraId="662C94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六、薪酬福利</w:t>
      </w:r>
    </w:p>
    <w:p w14:paraId="1C94A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cs="仿宋_GB2312"/>
          <w:sz w:val="32"/>
          <w:szCs w:val="32"/>
          <w:highlight w:val="none"/>
          <w:lang w:val="en-US" w:eastAsia="zh-CN"/>
        </w:rPr>
        <w:t>畜牧公司</w:t>
      </w:r>
      <w:r>
        <w:rPr>
          <w:rFonts w:hint="eastAsia" w:ascii="仿宋_GB2312" w:hAnsi="华文仿宋"/>
          <w:color w:val="auto"/>
          <w:sz w:val="32"/>
          <w:szCs w:val="32"/>
          <w:highlight w:val="none"/>
          <w:lang w:val="en-US" w:eastAsia="zh-CN"/>
        </w:rPr>
        <w:t>运营经理</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12万—18万</w:t>
      </w:r>
      <w:r>
        <w:rPr>
          <w:rFonts w:hint="eastAsia" w:ascii="仿宋_GB2312" w:hAnsi="仿宋_GB2312" w:eastAsia="仿宋_GB2312" w:cs="仿宋_GB2312"/>
          <w:sz w:val="32"/>
          <w:szCs w:val="32"/>
          <w:highlight w:val="none"/>
          <w:lang w:val="en-US" w:eastAsia="zh-CN"/>
        </w:rPr>
        <w:t>；</w:t>
      </w:r>
      <w:r>
        <w:rPr>
          <w:rFonts w:hint="eastAsia" w:ascii="仿宋_GB2312" w:hAnsi="华文仿宋"/>
          <w:color w:val="auto"/>
          <w:sz w:val="32"/>
          <w:szCs w:val="32"/>
          <w:highlight w:val="none"/>
          <w:lang w:val="en-US" w:eastAsia="zh-CN"/>
        </w:rPr>
        <w:t>动物防疫员</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8万—12万</w:t>
      </w:r>
      <w:r>
        <w:rPr>
          <w:rFonts w:hint="eastAsia" w:ascii="仿宋_GB2312" w:hAnsi="仿宋_GB2312" w:eastAsia="仿宋_GB2312" w:cs="仿宋_GB2312"/>
          <w:sz w:val="32"/>
          <w:szCs w:val="32"/>
          <w:highlight w:val="none"/>
          <w:lang w:val="en-US" w:eastAsia="zh-CN"/>
        </w:rPr>
        <w:t>；</w:t>
      </w:r>
      <w:r>
        <w:rPr>
          <w:rFonts w:hint="eastAsia" w:ascii="仿宋_GB2312" w:hAnsi="华文仿宋"/>
          <w:color w:val="auto"/>
          <w:sz w:val="32"/>
          <w:szCs w:val="32"/>
          <w:highlight w:val="none"/>
          <w:lang w:val="en-US" w:eastAsia="zh-CN"/>
        </w:rPr>
        <w:t>畜牧产业技术</w:t>
      </w:r>
      <w:r>
        <w:rPr>
          <w:rFonts w:hint="eastAsia" w:ascii="仿宋_GB2312" w:hAnsi="华文仿宋"/>
          <w:color w:val="auto"/>
          <w:sz w:val="32"/>
          <w:szCs w:val="32"/>
          <w:lang w:val="en-US" w:eastAsia="zh-CN"/>
        </w:rPr>
        <w:t>员</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8万—12万</w:t>
      </w:r>
      <w:r>
        <w:rPr>
          <w:rFonts w:hint="eastAsia" w:ascii="仿宋_GB2312" w:hAnsi="仿宋_GB2312" w:eastAsia="仿宋_GB2312" w:cs="仿宋_GB2312"/>
          <w:sz w:val="32"/>
          <w:szCs w:val="32"/>
          <w:highlight w:val="none"/>
          <w:lang w:val="en-US" w:eastAsia="zh-CN"/>
        </w:rPr>
        <w:t>；</w:t>
      </w:r>
      <w:r>
        <w:rPr>
          <w:rFonts w:hint="eastAsia" w:ascii="仿宋_GB2312" w:hAnsi="华文仿宋"/>
          <w:color w:val="auto"/>
          <w:sz w:val="32"/>
          <w:szCs w:val="32"/>
          <w:lang w:val="en-US" w:eastAsia="zh-CN"/>
        </w:rPr>
        <w:t>办公室人员</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5万—8万</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房产销售开发人员</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10万—15万；财务部主管</w:t>
      </w:r>
      <w:r>
        <w:rPr>
          <w:rFonts w:hint="eastAsia" w:ascii="仿宋_GB2312" w:hAnsi="仿宋_GB2312" w:eastAsia="仿宋_GB2312" w:cs="仿宋_GB2312"/>
          <w:sz w:val="32"/>
          <w:szCs w:val="32"/>
          <w:highlight w:val="none"/>
          <w:lang w:val="en-US" w:eastAsia="zh-CN"/>
        </w:rPr>
        <w:t>年综合薪资</w:t>
      </w:r>
      <w:r>
        <w:rPr>
          <w:rFonts w:hint="eastAsia" w:ascii="仿宋_GB2312" w:hAnsi="仿宋_GB2312" w:cs="仿宋_GB2312"/>
          <w:sz w:val="32"/>
          <w:szCs w:val="32"/>
          <w:highlight w:val="none"/>
          <w:lang w:val="en-US" w:eastAsia="zh-CN"/>
        </w:rPr>
        <w:t>12万—15万</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白岩山</w:t>
      </w:r>
      <w:r>
        <w:rPr>
          <w:rFonts w:hint="eastAsia" w:ascii="仿宋_GB2312" w:hAnsi="仿宋_GB2312" w:eastAsia="仿宋_GB2312" w:cs="仿宋_GB2312"/>
          <w:sz w:val="32"/>
          <w:szCs w:val="32"/>
          <w:highlight w:val="none"/>
          <w:lang w:val="en-US" w:eastAsia="zh-CN"/>
        </w:rPr>
        <w:t>运营经理年综合薪资</w:t>
      </w:r>
      <w:r>
        <w:rPr>
          <w:rFonts w:hint="eastAsia" w:ascii="仿宋_GB2312" w:hAnsi="仿宋_GB2312" w:cs="仿宋_GB2312"/>
          <w:sz w:val="32"/>
          <w:szCs w:val="32"/>
          <w:highlight w:val="none"/>
          <w:lang w:val="en-US" w:eastAsia="zh-CN"/>
        </w:rPr>
        <w:t>7万—10万；</w:t>
      </w:r>
      <w:r>
        <w:rPr>
          <w:rFonts w:hint="eastAsia" w:ascii="仿宋_GB2312" w:hAnsi="华文仿宋"/>
          <w:color w:val="auto"/>
          <w:sz w:val="32"/>
          <w:szCs w:val="32"/>
          <w:lang w:val="en-US" w:eastAsia="zh-CN"/>
        </w:rPr>
        <w:t>销售人员及直播人员</w:t>
      </w:r>
      <w:r>
        <w:rPr>
          <w:rFonts w:hint="eastAsia" w:ascii="仿宋_GB2312" w:hAnsi="仿宋_GB2312" w:cs="仿宋_GB2312"/>
          <w:sz w:val="32"/>
          <w:szCs w:val="32"/>
          <w:highlight w:val="none"/>
          <w:lang w:val="en-US" w:eastAsia="zh-CN"/>
        </w:rPr>
        <w:t>工资采用底薪加提成的方式计算</w:t>
      </w:r>
      <w:r>
        <w:rPr>
          <w:rFonts w:hint="eastAsia" w:ascii="仿宋_GB2312" w:hAnsi="仿宋_GB2312" w:cs="仿宋_GB2312"/>
          <w:sz w:val="32"/>
          <w:szCs w:val="32"/>
          <w:lang w:val="en-US" w:eastAsia="zh-CN"/>
        </w:rPr>
        <w:t>；</w:t>
      </w:r>
    </w:p>
    <w:p w14:paraId="4DBCBB2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2、一经录用按照公司薪酬管理办法享受薪酬和相关福利待遇，按国家相关规定缴纳社会保险</w:t>
      </w:r>
      <w:r>
        <w:rPr>
          <w:rFonts w:hint="eastAsia" w:ascii="仿宋_GB2312" w:hAnsi="仿宋_GB2312" w:cs="仿宋_GB2312"/>
          <w:sz w:val="32"/>
          <w:szCs w:val="32"/>
          <w:lang w:val="en-US" w:eastAsia="zh-CN"/>
        </w:rPr>
        <w:t>；</w:t>
      </w:r>
    </w:p>
    <w:p w14:paraId="7361FE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3、提供职业培训和晋升机会，工作满一年后，享受年休假。</w:t>
      </w:r>
    </w:p>
    <w:p w14:paraId="4E1E3C11">
      <w:pPr>
        <w:keepNext w:val="0"/>
        <w:keepLines w:val="0"/>
        <w:pageBreakBefore w:val="0"/>
        <w:widowControl w:val="0"/>
        <w:kinsoku/>
        <w:wordWrap/>
        <w:overflowPunct/>
        <w:topLinePunct w:val="0"/>
        <w:autoSpaceDE/>
        <w:autoSpaceDN/>
        <w:bidi w:val="0"/>
        <w:adjustRightInd/>
        <w:snapToGrid/>
        <w:spacing w:line="540" w:lineRule="exact"/>
        <w:textAlignment w:val="auto"/>
      </w:pPr>
    </w:p>
    <w:p w14:paraId="113D5CE7"/>
    <w:p w14:paraId="6427FFA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来凤县乡村投资建设有限责任公司</w:t>
      </w:r>
    </w:p>
    <w:p w14:paraId="06F7F423">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2026年</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月</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878FD-729B-46C3-8EBE-37F5E2680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9A78A7-D98D-4940-9D34-3E80E5A015DA}"/>
  </w:font>
  <w:font w:name="仿宋_GB2312">
    <w:panose1 w:val="02010609030101010101"/>
    <w:charset w:val="86"/>
    <w:family w:val="modern"/>
    <w:pitch w:val="default"/>
    <w:sig w:usb0="00000001" w:usb1="080E0000" w:usb2="00000000" w:usb3="00000000" w:csb0="00040000" w:csb1="00000000"/>
    <w:embedRegular r:id="rId3" w:fontKey="{4A58D553-3BC3-4D2C-AF93-D647A251AE92}"/>
  </w:font>
  <w:font w:name="方正小标宋简体">
    <w:panose1 w:val="02000000000000000000"/>
    <w:charset w:val="86"/>
    <w:family w:val="script"/>
    <w:pitch w:val="default"/>
    <w:sig w:usb0="00000001" w:usb1="08000000" w:usb2="00000000" w:usb3="00000000" w:csb0="00040000" w:csb1="00000000"/>
    <w:embedRegular r:id="rId4" w:fontKey="{C91CBA0C-DCEF-44DA-AF32-F55C9A44A36B}"/>
  </w:font>
  <w:font w:name="楷体">
    <w:panose1 w:val="02010609060101010101"/>
    <w:charset w:val="86"/>
    <w:family w:val="auto"/>
    <w:pitch w:val="default"/>
    <w:sig w:usb0="800002BF" w:usb1="38CF7CFA" w:usb2="00000016" w:usb3="00000000" w:csb0="00040001" w:csb1="00000000"/>
    <w:embedRegular r:id="rId5" w:fontKey="{EB4DAFC9-BA78-421E-84F3-E1E15EC02349}"/>
  </w:font>
  <w:font w:name="华文仿宋">
    <w:panose1 w:val="02010600040101010101"/>
    <w:charset w:val="86"/>
    <w:family w:val="auto"/>
    <w:pitch w:val="default"/>
    <w:sig w:usb0="00000287" w:usb1="080F0000" w:usb2="00000000" w:usb3="00000000" w:csb0="0004009F" w:csb1="DFD70000"/>
    <w:embedRegular r:id="rId6" w:fontKey="{35A55849-C3DD-43FA-B3A9-311483820251}"/>
  </w:font>
  <w:font w:name="仿宋">
    <w:panose1 w:val="02010609060101010101"/>
    <w:charset w:val="86"/>
    <w:family w:val="auto"/>
    <w:pitch w:val="default"/>
    <w:sig w:usb0="800002BF" w:usb1="38CF7CFA" w:usb2="00000016" w:usb3="00000000" w:csb0="00040001" w:csb1="00000000"/>
    <w:embedRegular r:id="rId7" w:fontKey="{7173F097-ED14-42E8-AE39-AF6576D6D7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6CCED"/>
    <w:multiLevelType w:val="singleLevel"/>
    <w:tmpl w:val="DB06CCED"/>
    <w:lvl w:ilvl="0" w:tentative="0">
      <w:start w:val="1"/>
      <w:numFmt w:val="decimal"/>
      <w:suff w:val="nothing"/>
      <w:lvlText w:val="%1、"/>
      <w:lvlJc w:val="left"/>
    </w:lvl>
  </w:abstractNum>
  <w:abstractNum w:abstractNumId="1">
    <w:nsid w:val="0D2514C0"/>
    <w:multiLevelType w:val="singleLevel"/>
    <w:tmpl w:val="0D2514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B7705"/>
    <w:rsid w:val="016C07AD"/>
    <w:rsid w:val="04E75EC4"/>
    <w:rsid w:val="05665C6B"/>
    <w:rsid w:val="06564511"/>
    <w:rsid w:val="109F3DCD"/>
    <w:rsid w:val="14410AC0"/>
    <w:rsid w:val="1484591F"/>
    <w:rsid w:val="26AF7794"/>
    <w:rsid w:val="30B53EA3"/>
    <w:rsid w:val="37081A8B"/>
    <w:rsid w:val="3940422E"/>
    <w:rsid w:val="3B486894"/>
    <w:rsid w:val="3C433C01"/>
    <w:rsid w:val="3E947108"/>
    <w:rsid w:val="44B86663"/>
    <w:rsid w:val="473024E1"/>
    <w:rsid w:val="47E00AFE"/>
    <w:rsid w:val="4A453C17"/>
    <w:rsid w:val="50083210"/>
    <w:rsid w:val="5CB05B26"/>
    <w:rsid w:val="5D1A44A5"/>
    <w:rsid w:val="618C21DE"/>
    <w:rsid w:val="64616F3B"/>
    <w:rsid w:val="651B7705"/>
    <w:rsid w:val="70FB58EE"/>
    <w:rsid w:val="733D1B99"/>
    <w:rsid w:val="7AA15341"/>
    <w:rsid w:val="7EF7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7b224089-dbec-44b0-9752-4843a3fec4ae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572F1731</paraID>
      <start>0</start>
      <end>2</end>
      <status>ignored</status>
      <modifiedWord/>
      <trackRevisions>false</trackRevisions>
    </reviewItem>
    <reviewItem>
      <errorID>7cd9b541-fced-48bd-a1cc-12dd9527df9e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36E8F026</paraID>
      <start>0</start>
      <end>2</end>
      <status>ignored</status>
      <modifiedWord/>
      <trackRevisions>false</trackRevisions>
    </reviewItem>
    <reviewItem>
      <errorID>a76347d4-5b34-43dc-9cee-046eb5c1dcb1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2578374A</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767263dc-87ac-447d-9362-0e02eb59436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3244</Words>
  <Characters>3333</Characters>
  <Lines>0</Lines>
  <Paragraphs>0</Paragraphs>
  <TotalTime>11</TotalTime>
  <ScaleCrop>false</ScaleCrop>
  <LinksUpToDate>false</LinksUpToDate>
  <CharactersWithSpaces>3384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2025-09-01T01:56:00Z</dcterms:created>
  <dc:creator>a～回眸浅笑</dc:creator>
  <cp:lastModifiedBy>a～回眸浅笑</cp:lastModifiedBy>
  <cp:lastPrinted>2026-02-10T03:27:46Z</cp:lastPrinted>
  <dcterms:modified xsi:type="dcterms:W3CDTF">2026-02-10T03:34:05Z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A045953C1AD14F288DA0E1F7A85AA19F_13</vt:lpwstr>
  </property>
  <property fmtid="{D5CDD505-2E9C-101B-9397-08002B2CF9AE}" pid="4" name="KSOTemplateDocerSaveRecord">
    <vt:lpwstr>eyJoZGlkIjoiNjM5YWQ5OGUzZWYyMzM4Y2U4OWY0YzBkZWE2YWE3ZjMiLCJ1c2VySWQiOiIyNjIxNDE2NDMifQ==</vt:lpwstr>
  </property>
</Properties>
</file>