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FBB0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C2F7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OLE_LINK2"/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招聘岗位职责及任职资格明细</w:t>
      </w:r>
      <w:bookmarkEnd w:id="1"/>
      <w:bookmarkEnd w:id="0"/>
    </w:p>
    <w:p w14:paraId="7D353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599"/>
        <w:gridCol w:w="4418"/>
      </w:tblGrid>
      <w:tr w14:paraId="0D84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部室/子公司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</w:tr>
      <w:tr w14:paraId="7F4C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湖北长江产业现代化工有限公司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1.参与制定并执行公司的财务战略，紧密结合公司的长期发展目标与经营计划，确保与公司整体战略协同；</w:t>
            </w:r>
          </w:p>
          <w:p w14:paraId="236B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2.负责构建、优化并持续完善公司资产管理体系、全面预算管理体系、会计核算体系及财务内控体系；</w:t>
            </w:r>
          </w:p>
          <w:p w14:paraId="2FFC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3.全面统筹下属公司“三会”事务、资产管理事务、产权登记事务、资产处置事务等工作的落实执行；</w:t>
            </w:r>
          </w:p>
          <w:p w14:paraId="16F69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4.全面统筹公司预算管理、会计核算与报告、资金管理、成本与税务管理、融资工作和财务分析；</w:t>
            </w:r>
          </w:p>
          <w:p w14:paraId="1CBE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5.负责维护与银行、税务、审计机构、政府部门等外部机构的关系；</w:t>
            </w:r>
          </w:p>
          <w:p w14:paraId="24D1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6.负责财务相关内部控制，持续识别、评估相关合规风险；</w:t>
            </w:r>
          </w:p>
          <w:p w14:paraId="2E2D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5.负责公司本部及出资企业财务条线人员管理和团队建设。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4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2F45EF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2.全日制硕士研究生及以上学历，财务、会计、金融、经济等相关专业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391ADD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3.具有5年以上财务、资产管理相关工作经验，其中至少2年在大中型企业担任财务负责人（或相当层级）的管理经验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具有制造业企业从业经历者优先。</w:t>
            </w:r>
          </w:p>
          <w:p w14:paraId="061C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4.具备中级会计师及以上职称。拥有高级会计师职称、注册会计师（CPA）、税务师等专业资格者优先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C76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5.具备团队管理能力，财务分析、预算管理、资金筹划、风险控制和决策支持能力。熟练使用财务软件（如ERP系统）及办公软件。</w:t>
            </w:r>
          </w:p>
        </w:tc>
      </w:tr>
    </w:tbl>
    <w:p w14:paraId="2B958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FDC2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749"/>
        <w:gridCol w:w="22"/>
        <w:gridCol w:w="4246"/>
      </w:tblGrid>
      <w:tr w14:paraId="4FFE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电仪车间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1.协助主任建立电仪设备管理体系，制定维护保养、校准计划，确保符合安全规范与生产要求；</w:t>
            </w:r>
          </w:p>
          <w:p w14:paraId="24F1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2.统筹电仪设备安装、调试、检修及故障应急处理，重点保障DCS、PLC等自控系统、高压电气设备稳定运行，降低停机风险；</w:t>
            </w:r>
          </w:p>
          <w:p w14:paraId="1F6D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3.推动电仪技术升级与节能改造，优化控制逻辑，跟进仪表校准、电气安全检测等合规性工作；</w:t>
            </w:r>
          </w:p>
          <w:p w14:paraId="2976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4.管理车间技术团队，组织技能培训、作业安全监督与绩效考核，协同生产、设备部门衔接电仪相关工作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5B81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2.全日制本科及以上学历，工业自动化、机电一体化和电气仪表类相关专业。</w:t>
            </w:r>
          </w:p>
          <w:p w14:paraId="1D34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3.具有5年以上化工企业电气仪表运维及管理工作经验。</w:t>
            </w:r>
          </w:p>
          <w:p w14:paraId="6D69A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4.具有电气仪表类初级及以上职称。</w:t>
            </w:r>
          </w:p>
          <w:p w14:paraId="0D0711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1A8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8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1.拓展国内化工产品目标市场，挖掘下游企业、经销商等客户资源并维护渠道，完成国内销售业绩指标；</w:t>
            </w:r>
          </w:p>
          <w:p w14:paraId="04E5F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2.承接国内客户询盘，完成报价、合同签订、生产跟进、物流配送及货款回笼全流程工作，保障订单高效履约；</w:t>
            </w:r>
          </w:p>
          <w:p w14:paraId="40A8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3.精通公司化工产品特性并为国内客户提供专业咨询与技术支持，同时遵守国内化工品销售法规与行业标准，确保业务合规；</w:t>
            </w:r>
          </w:p>
          <w:p w14:paraId="3412B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4.定期走访国内合作客户，跟进产品使用反馈并及时解决售后问题，提升客户粘性与复购率，维系长期合作关系；</w:t>
            </w:r>
          </w:p>
          <w:p w14:paraId="6E12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5.调研国内化工市场供需、竞品及政策动态并形成分析报告，做好销售数据统计、应收账款跟踪与业务台账管理，为销售决策提供支撑。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2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1.男性，年龄35周岁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5B9E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2.全日制本科及以上学历，市场营销类、化工类、经济类、机械类专业。</w:t>
            </w:r>
          </w:p>
          <w:p w14:paraId="1A5E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3.有较强沟通表达能力，形象气质较好，能够适应长期出差。</w:t>
            </w:r>
          </w:p>
          <w:p w14:paraId="41C0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4.具有2年及以上相关工作经历。</w:t>
            </w:r>
          </w:p>
        </w:tc>
      </w:tr>
      <w:tr w14:paraId="13ED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1.负责开发海外化工产品目标客户、搭建客户渠道并拓展海外市场，达成外贸销售业绩指标。</w:t>
            </w:r>
          </w:p>
          <w:p w14:paraId="635A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2.全程跟进外贸订单，涵盖询盘应答、报价签约、生产跟进、报关物流协调及尾款回收，保障订单顺利交付。</w:t>
            </w:r>
          </w:p>
          <w:p w14:paraId="2747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3.熟知公司化工产品特性并为海外客户提供专业咨询，同时严格遵守国际贸易及化工品进出口法规，确保业务合规。</w:t>
            </w:r>
          </w:p>
          <w:p w14:paraId="7462C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4.定期回访海外客户以维系长期合作关系，及时处理客户售后问题，提升客户合作满意度。</w:t>
            </w:r>
          </w:p>
          <w:p w14:paraId="08FD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5.调研海外化工市场动态、竞品及政策信息并形成分析报告，同步做好业务数据统计、应收账款跟进与台账管理。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2EC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1.身体健康，年龄35周岁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5975ABA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英语类、国贸类专业，英语六级及以上。</w:t>
            </w:r>
          </w:p>
          <w:p w14:paraId="2D75462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3.较好的外语口语、读写能力和较强的沟通表达能力。</w:t>
            </w:r>
          </w:p>
          <w:p w14:paraId="6E90EDB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4.具有2年及以上化工类产品外贸从业经验。</w:t>
            </w:r>
          </w:p>
        </w:tc>
      </w:tr>
      <w:tr w14:paraId="2DFC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1.成本核算与管理。依据化工生产特点，准确归集与分配原材料、动力、人工及制造费用，按产品与工序进行精细化成本核算，定期开展成本分析，提出降本增效建议。</w:t>
            </w:r>
          </w:p>
          <w:p w14:paraId="5954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2.资产与税务处理。负责存货、固定资产等实物资产账务管理与清查，确保账实相符。准确计算并及时申报缴纳各项税费，规范管理增值税专用发票，防范税务风险。</w:t>
            </w:r>
          </w:p>
          <w:p w14:paraId="2380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3.账务处理与报告。及时完成凭证审核、账务登记、报表编制，确保账证、账账、账表相符。按期编制提交符合化工行业特性的财务报告及管理报表。</w:t>
            </w:r>
          </w:p>
          <w:p w14:paraId="4755F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4.预算与内控协同。参与编制财务预算，跟踪执行情况。落实财务内控制度，配合完成审计、稽查等工作。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7C481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2.全日制本科及以上学历，会计、税务等相关专业相关专业。</w:t>
            </w:r>
          </w:p>
          <w:p w14:paraId="0E8CB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3.具有2年及以上相关工作经历，具备相关会计从业资格证，有中级以上职称、注册会计师资格的优先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2256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4.能熟练使用办公软件和财务软件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熟悉国家财经法律、法规、政策，熟练掌握会计相关的知识。</w:t>
            </w:r>
          </w:p>
        </w:tc>
      </w:tr>
      <w:tr w14:paraId="4785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武汉仙粼国际贸易有限公司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化工供应链业务销售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1.统筹化工供应链业务项目全生命周期管理，制定项目计划与实施方案，确保项目按既定时间、成本和质量目标落地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2DDE9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2.对接供应链上下游节点（供应商、生产厂、物流商、客户），协调解决项目推进中的资源匹配、流程衔接问题，保障供应链链路畅通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28BC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3.把控化工供应链项目中的合规与风险，严格遵循化工品仓储、运输、交付等相关法规，建立风险预警机制并及时处置突发状况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4A465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4.维护供应链合作方的长期业务关系，定期评估供应商、物流商服务能力，优化合作模式，提升供应链整体协同效率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0884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5.统计分析供应链项目运营数据，梳理项目流程痛点并推动优化迭代，形成项目复盘报告，为后续供应链业务升级提供决策依据。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5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24D56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2.全日制本科及以上学历，市场营销类、化工类、工程类、经济类相关专业。</w:t>
            </w:r>
          </w:p>
          <w:p w14:paraId="2E08C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3.具有3年及以上相关工作经历，具备一定市场资源渠道和较强沟通表达能力。</w:t>
            </w:r>
          </w:p>
          <w:p w14:paraId="68BA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4.形象气质较好，适应长期的现场出差和驻点。</w:t>
            </w:r>
          </w:p>
          <w:p w14:paraId="63FE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26E135BF"/>
    <w:sectPr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994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54E407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4E407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F6D8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F4F371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4F371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67A2"/>
    <w:rsid w:val="163561E5"/>
    <w:rsid w:val="1E1E64F3"/>
    <w:rsid w:val="5C4867A2"/>
    <w:rsid w:val="5C882FDD"/>
    <w:rsid w:val="63FD3116"/>
    <w:rsid w:val="649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（缩进）"/>
    <w:basedOn w:val="1"/>
    <w:qFormat/>
    <w:uiPriority w:val="0"/>
    <w:pPr>
      <w:spacing w:before="156" w:after="156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95c0d3b4-3eb4-46d1-b791-3fb0d0dd1b9b</errorID>
      <errorWord>从事</errorWord>
      <group>L1_Grammar</group>
      <groupName>语法问题</groupName>
      <ability>L2_Confusion</ability>
      <abilityName>结构混乱</abilityName>
      <candidateList>
        <item>以</item>
      </candidateList>
      <explain>句子中可能存在两种以上的句法结构，导致结构混乱。</explain>
      <paraID>69A79AC3</paraID>
      <start>38</start>
      <end>40</end>
      <status>unmodified</status>
      <modifiedWord/>
      <trackRevisions>false</trackRevisions>
    </reviewItem>
    <reviewItem>
      <errorID>88b1cf6b-5fd4-445b-9225-f3edf3463917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6A6B196D</paraID>
      <start>25</start>
      <end>26</end>
      <status>modified</status>
      <modifiedWord>；</modifiedWord>
      <trackRevisions>false</trackRevisions>
    </reviewItem>
    <reviewItem>
      <errorID>c8f711df-27e7-402e-9c74-709154bdbfd9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2CE60E81</paraID>
      <start>29</start>
      <end>30</end>
      <status>modified</status>
      <modifiedWord>（</modifiedWord>
      <trackRevisions>false</trackRevisions>
    </reviewItem>
    <reviewItem>
      <errorID>01f4863a-1cae-4aaf-9a2f-4cac745171d6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2CE60E81</paraID>
      <start>36</start>
      <end>37</end>
      <status>modified</status>
      <modifiedWord>）</modifiedWord>
      <trackRevisions>false</trackRevisions>
    </reviewItem>
    <reviewItem>
      <errorID>3c6f68f8-2e98-4e6f-8251-fa857e2e77be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62C85FE7</paraID>
      <start>27</start>
      <end>28</end>
      <status>unmodified</status>
      <modifiedWord/>
      <trackRevisions>false</trackRevisions>
    </reviewItem>
    <reviewItem>
      <errorID>b451c4bf-b6a3-4c64-9ec8-73d313cdc1b0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62C85FE7</paraID>
      <start>31</start>
      <end>32</end>
      <status>modified</status>
      <modifiedWord>）</modifiedWord>
      <trackRevisions>false</trackRevisions>
    </reviewItem>
    <reviewItem>
      <errorID>539f7787-1049-44e1-bf32-01c4b5c06c38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63EC8F84</paraID>
      <start>15</start>
      <end>16</end>
      <status>modified</status>
      <modifiedWord>（</modifiedWord>
      <trackRevisions>false</trackRevisions>
    </reviewItem>
    <reviewItem>
      <errorID>18b06c13-408c-4602-ba67-b211a625eb84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63EC8F84</paraID>
      <start>20</start>
      <end>21</end>
      <status>modified</status>
      <modifiedWord>）</modifiedWord>
      <trackRevisions>false</trackRevisions>
    </reviewItem>
    <reviewItem>
      <errorID>36e2f62d-3366-4419-9e5f-8b33b1fbb68f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63EC8F84</paraID>
      <start>45</start>
      <end>46</end>
      <status>modified</status>
      <modifiedWord>：</modifiedWord>
      <trackRevisions>false</trackRevisions>
    </reviewItem>
    <reviewItem>
      <errorID>cad0939c-5c89-4a40-9fdc-671242c6d8e6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63EC8F84</paraID>
      <start>70</start>
      <end>71</end>
      <status>modified</status>
      <modifiedWord>，</modifiedWord>
      <trackRevisions>false</trackRevisions>
    </reviewItem>
    <reviewItem>
      <errorID>77fad3e4-f358-4fed-98c8-337f59eb6df3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4348C50A</paraID>
      <start>9</start>
      <end>16</end>
      <status>unmodified</status>
      <modifiedWord/>
      <trackRevisions>false</trackRevisions>
    </reviewItem>
    <reviewItem>
      <errorID>aaff27f8-fcab-4103-84a9-43d52e1f5535</errorID>
      <errorWord>国家技术发明二等奖</errorWord>
      <group>L1_Political</group>
      <groupName>政治性问题</groupName>
      <ability>L2_Unpolitical</ability>
      <abilityName>政治敏感错误</abilityName>
      <candidateList>
        <item>国家技术发明奖二等奖</item>
      </candidateList>
      <explain/>
      <paraID>1D462313</paraID>
      <start>6</start>
      <end>15</end>
      <status>unmodified</status>
      <modifiedWord/>
      <trackRevisions>false</trackRevisions>
    </reviewItem>
    <reviewItem>
      <errorID>f8b8b1cd-8e55-4784-9852-f8b8c0fca8cb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23802783</paraID>
      <start>34</start>
      <end>36</end>
      <status>unmodified</status>
      <modifiedWord/>
      <trackRevisions>false</trackRevisions>
    </reviewItem>
    <reviewItem>
      <errorID>b3b27b42-fba8-4706-8e20-bb2bef75706e</errorID>
      <errorWord>相关的</errorWord>
      <group>L1_Word</group>
      <groupName>字词问题</groupName>
      <ability>L2_Typo</ability>
      <abilityName>字词错误</abilityName>
      <candidateList>
        <item>相关</item>
      </candidateList>
      <explain>〈动〉彼此关连：休戚～｜体育事业和人民健康密切～。</explain>
      <paraID>22568F77</paraID>
      <start>38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009d4-da7e-4b8f-9c70-ccdde0928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3135</Words>
  <Characters>3448</Characters>
  <Lines>0</Lines>
  <Paragraphs>0</Paragraphs>
  <TotalTime>16</TotalTime>
  <ScaleCrop>false</ScaleCrop>
  <LinksUpToDate>false</LinksUpToDate>
  <CharactersWithSpaces>3635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2026-02-10T08:47:00Z</dcterms:created>
  <dc:creator>舒怡萍</dc:creator>
  <cp:lastModifiedBy>阿坤</cp:lastModifiedBy>
  <dcterms:modified xsi:type="dcterms:W3CDTF">2026-02-12T03:44:44Z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B8F8E33C5853448199C5C9E730DA16FC_13</vt:lpwstr>
  </property>
  <property fmtid="{D5CDD505-2E9C-101B-9397-08002B2CF9AE}" pid="4" name="KSOTemplateDocerSaveRecord">
    <vt:lpwstr>eyJoZGlkIjoiZWYwZGQxMjljY2Q5NGRmYjJiZjA5YTAwYzljYTBjY2QiLCJ1c2VySWQiOiI1Mzc0MjI1MDgifQ==</vt:lpwstr>
  </property>
</Properties>
</file>