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23C8F" w14:textId="77777777" w:rsidR="00CF349E" w:rsidRDefault="00CF349E" w:rsidP="00CF349E">
      <w:pPr>
        <w:pStyle w:val="ae"/>
        <w:widowControl/>
        <w:wordWrap w:val="0"/>
        <w:spacing w:beforeAutospacing="0" w:afterAutospacing="0" w:line="550" w:lineRule="exact"/>
        <w:jc w:val="both"/>
        <w:rPr>
          <w:rFonts w:ascii="黑体" w:eastAsia="黑体" w:hAnsi="黑体" w:cs="黑体" w:hint="eastAsia"/>
          <w:sz w:val="32"/>
          <w:shd w:val="clear" w:color="auto" w:fill="FFFFFF"/>
        </w:rPr>
      </w:pPr>
      <w:r>
        <w:rPr>
          <w:rFonts w:ascii="黑体" w:eastAsia="黑体" w:hAnsi="黑体" w:cs="黑体" w:hint="eastAsia"/>
          <w:sz w:val="32"/>
          <w:shd w:val="clear" w:color="auto" w:fill="FFFFFF"/>
        </w:rPr>
        <w:t>附件1:</w:t>
      </w:r>
    </w:p>
    <w:p w14:paraId="6F2A3B46" w14:textId="77777777" w:rsidR="00CF349E" w:rsidRDefault="00CF349E" w:rsidP="00CF349E">
      <w:pPr>
        <w:pStyle w:val="ae"/>
        <w:widowControl/>
        <w:wordWrap w:val="0"/>
        <w:spacing w:beforeAutospacing="0" w:afterAutospacing="0" w:line="550" w:lineRule="exact"/>
        <w:jc w:val="both"/>
        <w:rPr>
          <w:rFonts w:ascii="黑体" w:eastAsia="黑体" w:hAnsi="黑体" w:cs="黑体" w:hint="eastAsia"/>
          <w:sz w:val="32"/>
          <w:shd w:val="clear" w:color="auto" w:fill="FFFFFF"/>
        </w:rPr>
      </w:pPr>
    </w:p>
    <w:p w14:paraId="4230DA0D" w14:textId="77777777" w:rsidR="00CF349E" w:rsidRDefault="00CF349E" w:rsidP="00CF349E">
      <w:pPr>
        <w:wordWrap w:val="0"/>
        <w:spacing w:after="200" w:line="576" w:lineRule="exact"/>
        <w:jc w:val="center"/>
        <w:rPr>
          <w:rFonts w:ascii="方正小标宋简体" w:eastAsia="方正小标宋简体" w:hAnsi="方正小标宋简体" w:cs="方正小标宋简体" w:hint="eastAsia"/>
          <w:sz w:val="44"/>
        </w:rPr>
      </w:pPr>
      <w:r>
        <w:rPr>
          <w:rFonts w:ascii="方正小标宋简体" w:eastAsia="方正小标宋简体" w:hAnsi="方正小标宋简体" w:cs="方正小标宋简体" w:hint="eastAsia"/>
          <w:sz w:val="44"/>
        </w:rPr>
        <w:t>吉安市人才发展集团有限公司新干县分公司面向社会公开招聘</w:t>
      </w:r>
    </w:p>
    <w:p w14:paraId="6729F4AB" w14:textId="77777777" w:rsidR="00CF349E" w:rsidRDefault="00CF349E" w:rsidP="00CF349E">
      <w:pPr>
        <w:wordWrap w:val="0"/>
        <w:spacing w:after="200" w:line="576" w:lineRule="exact"/>
        <w:jc w:val="center"/>
        <w:rPr>
          <w:rFonts w:ascii="方正小标宋简体" w:eastAsia="方正小标宋简体" w:hAnsi="方正小标宋简体" w:cs="方正小标宋简体" w:hint="eastAsia"/>
          <w:sz w:val="44"/>
        </w:rPr>
      </w:pPr>
      <w:r>
        <w:rPr>
          <w:rFonts w:ascii="方正小标宋简体" w:eastAsia="方正小标宋简体" w:hAnsi="方正小标宋简体" w:cs="方正小标宋简体" w:hint="eastAsia"/>
          <w:sz w:val="44"/>
        </w:rPr>
        <w:t>专职教师任职要求</w:t>
      </w:r>
    </w:p>
    <w:tbl>
      <w:tblPr>
        <w:tblW w:w="4998" w:type="pct"/>
        <w:tblLook w:val="0000" w:firstRow="0" w:lastRow="0" w:firstColumn="0" w:lastColumn="0" w:noHBand="0" w:noVBand="0"/>
      </w:tblPr>
      <w:tblGrid>
        <w:gridCol w:w="993"/>
        <w:gridCol w:w="976"/>
        <w:gridCol w:w="700"/>
        <w:gridCol w:w="1451"/>
        <w:gridCol w:w="1075"/>
        <w:gridCol w:w="3098"/>
      </w:tblGrid>
      <w:tr w:rsidR="00CF349E" w14:paraId="69E1152F" w14:textId="77777777" w:rsidTr="001E6879">
        <w:trPr>
          <w:trHeight w:val="988"/>
        </w:trPr>
        <w:tc>
          <w:tcPr>
            <w:tcW w:w="598" w:type="pct"/>
            <w:tcBorders>
              <w:top w:val="single" w:sz="4" w:space="0" w:color="000000"/>
              <w:left w:val="single" w:sz="4" w:space="0" w:color="000000"/>
              <w:bottom w:val="single" w:sz="4" w:space="0" w:color="000000"/>
              <w:right w:val="single" w:sz="4" w:space="0" w:color="000000"/>
            </w:tcBorders>
            <w:vAlign w:val="center"/>
          </w:tcPr>
          <w:p w14:paraId="4F9C3D0E" w14:textId="77777777" w:rsidR="00CF349E" w:rsidRDefault="00CF349E" w:rsidP="001E6879">
            <w:pPr>
              <w:widowControl/>
              <w:jc w:val="center"/>
              <w:textAlignment w:val="center"/>
              <w:rPr>
                <w:rFonts w:ascii="黑体" w:eastAsia="黑体" w:hAnsi="宋体" w:cs="黑体"/>
                <w:b/>
                <w:bCs/>
                <w:color w:val="000000"/>
                <w:sz w:val="28"/>
                <w:szCs w:val="28"/>
              </w:rPr>
            </w:pPr>
            <w:r>
              <w:rPr>
                <w:rFonts w:ascii="黑体" w:eastAsia="黑体" w:hAnsi="宋体" w:cs="黑体" w:hint="eastAsia"/>
                <w:b/>
                <w:bCs/>
                <w:color w:val="000000"/>
                <w:kern w:val="0"/>
                <w:sz w:val="28"/>
                <w:szCs w:val="28"/>
                <w:lang w:bidi="ar"/>
              </w:rPr>
              <w:t>岗位名称</w:t>
            </w:r>
          </w:p>
        </w:tc>
        <w:tc>
          <w:tcPr>
            <w:tcW w:w="588" w:type="pct"/>
            <w:tcBorders>
              <w:top w:val="single" w:sz="4" w:space="0" w:color="000000"/>
              <w:left w:val="single" w:sz="4" w:space="0" w:color="000000"/>
              <w:bottom w:val="single" w:sz="4" w:space="0" w:color="000000"/>
              <w:right w:val="single" w:sz="4" w:space="0" w:color="000000"/>
            </w:tcBorders>
            <w:vAlign w:val="center"/>
          </w:tcPr>
          <w:p w14:paraId="37DF225F" w14:textId="77777777" w:rsidR="00CF349E" w:rsidRDefault="00CF349E" w:rsidP="001E6879">
            <w:pPr>
              <w:widowControl/>
              <w:jc w:val="center"/>
              <w:textAlignment w:val="center"/>
              <w:rPr>
                <w:rFonts w:ascii="黑体" w:eastAsia="黑体" w:hAnsi="宋体" w:cs="黑体" w:hint="eastAsia"/>
                <w:b/>
                <w:bCs/>
                <w:color w:val="000000"/>
                <w:sz w:val="28"/>
                <w:szCs w:val="28"/>
              </w:rPr>
            </w:pPr>
            <w:r>
              <w:rPr>
                <w:rFonts w:ascii="黑体" w:eastAsia="黑体" w:hAnsi="宋体" w:cs="黑体" w:hint="eastAsia"/>
                <w:b/>
                <w:bCs/>
                <w:color w:val="000000"/>
                <w:kern w:val="0"/>
                <w:sz w:val="28"/>
                <w:szCs w:val="28"/>
                <w:lang w:bidi="ar"/>
              </w:rPr>
              <w:t>需求人数</w:t>
            </w:r>
          </w:p>
        </w:tc>
        <w:tc>
          <w:tcPr>
            <w:tcW w:w="422" w:type="pct"/>
            <w:tcBorders>
              <w:top w:val="single" w:sz="4" w:space="0" w:color="000000"/>
              <w:left w:val="single" w:sz="4" w:space="0" w:color="000000"/>
              <w:bottom w:val="single" w:sz="4" w:space="0" w:color="000000"/>
              <w:right w:val="single" w:sz="4" w:space="0" w:color="000000"/>
            </w:tcBorders>
            <w:vAlign w:val="center"/>
          </w:tcPr>
          <w:p w14:paraId="063659A7" w14:textId="77777777" w:rsidR="00CF349E" w:rsidRDefault="00CF349E" w:rsidP="001E6879">
            <w:pPr>
              <w:widowControl/>
              <w:jc w:val="center"/>
              <w:textAlignment w:val="center"/>
              <w:rPr>
                <w:rFonts w:ascii="黑体" w:eastAsia="黑体" w:hAnsi="宋体" w:cs="黑体" w:hint="eastAsia"/>
                <w:b/>
                <w:bCs/>
                <w:color w:val="000000"/>
                <w:sz w:val="28"/>
                <w:szCs w:val="28"/>
              </w:rPr>
            </w:pPr>
            <w:r>
              <w:rPr>
                <w:rFonts w:ascii="黑体" w:eastAsia="黑体" w:hAnsi="宋体" w:cs="黑体" w:hint="eastAsia"/>
                <w:b/>
                <w:bCs/>
                <w:color w:val="000000"/>
                <w:kern w:val="0"/>
                <w:sz w:val="28"/>
                <w:szCs w:val="28"/>
                <w:lang w:bidi="ar"/>
              </w:rPr>
              <w:t>年龄</w:t>
            </w:r>
          </w:p>
        </w:tc>
        <w:tc>
          <w:tcPr>
            <w:tcW w:w="875" w:type="pct"/>
            <w:tcBorders>
              <w:top w:val="single" w:sz="4" w:space="0" w:color="000000"/>
              <w:left w:val="single" w:sz="4" w:space="0" w:color="000000"/>
              <w:bottom w:val="single" w:sz="4" w:space="0" w:color="000000"/>
              <w:right w:val="single" w:sz="4" w:space="0" w:color="000000"/>
            </w:tcBorders>
            <w:vAlign w:val="center"/>
          </w:tcPr>
          <w:p w14:paraId="6E1A058D" w14:textId="77777777" w:rsidR="00CF349E" w:rsidRDefault="00CF349E" w:rsidP="001E6879">
            <w:pPr>
              <w:widowControl/>
              <w:jc w:val="center"/>
              <w:textAlignment w:val="center"/>
              <w:rPr>
                <w:rFonts w:ascii="黑体" w:eastAsia="黑体" w:hAnsi="宋体" w:cs="黑体" w:hint="eastAsia"/>
                <w:b/>
                <w:bCs/>
                <w:color w:val="000000"/>
                <w:sz w:val="28"/>
                <w:szCs w:val="28"/>
              </w:rPr>
            </w:pPr>
            <w:r>
              <w:rPr>
                <w:rFonts w:ascii="黑体" w:eastAsia="黑体" w:hAnsi="宋体" w:cs="黑体" w:hint="eastAsia"/>
                <w:b/>
                <w:bCs/>
                <w:color w:val="000000"/>
                <w:kern w:val="0"/>
                <w:sz w:val="28"/>
                <w:szCs w:val="28"/>
                <w:lang w:bidi="ar"/>
              </w:rPr>
              <w:t>学历学位要求</w:t>
            </w:r>
          </w:p>
        </w:tc>
        <w:tc>
          <w:tcPr>
            <w:tcW w:w="648" w:type="pct"/>
            <w:tcBorders>
              <w:top w:val="single" w:sz="4" w:space="0" w:color="000000"/>
              <w:left w:val="single" w:sz="4" w:space="0" w:color="000000"/>
              <w:bottom w:val="single" w:sz="4" w:space="0" w:color="000000"/>
              <w:right w:val="single" w:sz="4" w:space="0" w:color="000000"/>
            </w:tcBorders>
            <w:vAlign w:val="center"/>
          </w:tcPr>
          <w:p w14:paraId="7753E0AA" w14:textId="77777777" w:rsidR="00CF349E" w:rsidRDefault="00CF349E" w:rsidP="001E6879">
            <w:pPr>
              <w:widowControl/>
              <w:jc w:val="center"/>
              <w:textAlignment w:val="center"/>
              <w:rPr>
                <w:rFonts w:ascii="黑体" w:eastAsia="黑体" w:hAnsi="宋体" w:cs="黑体" w:hint="eastAsia"/>
                <w:b/>
                <w:bCs/>
                <w:color w:val="000000"/>
                <w:sz w:val="28"/>
                <w:szCs w:val="28"/>
              </w:rPr>
            </w:pPr>
            <w:r>
              <w:rPr>
                <w:rFonts w:ascii="黑体" w:eastAsia="黑体" w:hAnsi="宋体" w:cs="黑体" w:hint="eastAsia"/>
                <w:b/>
                <w:bCs/>
                <w:color w:val="000000"/>
                <w:kern w:val="0"/>
                <w:sz w:val="28"/>
                <w:szCs w:val="28"/>
                <w:lang w:bidi="ar"/>
              </w:rPr>
              <w:t>专业及代码</w:t>
            </w:r>
          </w:p>
        </w:tc>
        <w:tc>
          <w:tcPr>
            <w:tcW w:w="1868" w:type="pct"/>
            <w:tcBorders>
              <w:top w:val="single" w:sz="4" w:space="0" w:color="000000"/>
              <w:left w:val="single" w:sz="4" w:space="0" w:color="000000"/>
              <w:bottom w:val="single" w:sz="4" w:space="0" w:color="000000"/>
              <w:right w:val="single" w:sz="4" w:space="0" w:color="000000"/>
            </w:tcBorders>
            <w:vAlign w:val="center"/>
          </w:tcPr>
          <w:p w14:paraId="67DED011" w14:textId="77777777" w:rsidR="00CF349E" w:rsidRDefault="00CF349E" w:rsidP="001E6879">
            <w:pPr>
              <w:widowControl/>
              <w:jc w:val="center"/>
              <w:textAlignment w:val="center"/>
              <w:rPr>
                <w:rFonts w:ascii="黑体" w:eastAsia="黑体" w:hAnsi="宋体" w:cs="黑体" w:hint="eastAsia"/>
                <w:b/>
                <w:bCs/>
                <w:color w:val="000000"/>
                <w:sz w:val="28"/>
                <w:szCs w:val="28"/>
              </w:rPr>
            </w:pPr>
            <w:r>
              <w:rPr>
                <w:rFonts w:ascii="黑体" w:eastAsia="黑体" w:hAnsi="宋体" w:cs="黑体" w:hint="eastAsia"/>
                <w:b/>
                <w:bCs/>
                <w:color w:val="000000"/>
                <w:kern w:val="0"/>
                <w:sz w:val="28"/>
                <w:szCs w:val="28"/>
                <w:lang w:bidi="ar"/>
              </w:rPr>
              <w:t>岗位条件</w:t>
            </w:r>
          </w:p>
        </w:tc>
      </w:tr>
      <w:tr w:rsidR="00CF349E" w14:paraId="1B6C4EFD" w14:textId="77777777" w:rsidTr="001E6879">
        <w:trPr>
          <w:trHeight w:val="90"/>
        </w:trPr>
        <w:tc>
          <w:tcPr>
            <w:tcW w:w="598" w:type="pct"/>
            <w:tcBorders>
              <w:top w:val="single" w:sz="4" w:space="0" w:color="000000"/>
              <w:left w:val="single" w:sz="4" w:space="0" w:color="000000"/>
              <w:bottom w:val="single" w:sz="4" w:space="0" w:color="000000"/>
              <w:right w:val="single" w:sz="4" w:space="0" w:color="000000"/>
            </w:tcBorders>
            <w:vAlign w:val="center"/>
          </w:tcPr>
          <w:p w14:paraId="7AF69352" w14:textId="77777777" w:rsidR="00CF349E" w:rsidRDefault="00CF349E" w:rsidP="001E6879">
            <w:pPr>
              <w:widowControl/>
              <w:spacing w:line="36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电工专业培训教师</w:t>
            </w:r>
          </w:p>
        </w:tc>
        <w:tc>
          <w:tcPr>
            <w:tcW w:w="588" w:type="pct"/>
            <w:tcBorders>
              <w:top w:val="single" w:sz="4" w:space="0" w:color="000000"/>
              <w:left w:val="single" w:sz="4" w:space="0" w:color="000000"/>
              <w:bottom w:val="single" w:sz="4" w:space="0" w:color="000000"/>
              <w:right w:val="single" w:sz="4" w:space="0" w:color="000000"/>
            </w:tcBorders>
            <w:vAlign w:val="center"/>
          </w:tcPr>
          <w:p w14:paraId="607EBC87" w14:textId="77777777" w:rsidR="00CF349E" w:rsidRDefault="00CF349E" w:rsidP="001E6879">
            <w:pPr>
              <w:widowControl/>
              <w:spacing w:line="36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1</w:t>
            </w:r>
          </w:p>
        </w:tc>
        <w:tc>
          <w:tcPr>
            <w:tcW w:w="422" w:type="pct"/>
            <w:tcBorders>
              <w:top w:val="single" w:sz="4" w:space="0" w:color="000000"/>
              <w:left w:val="single" w:sz="4" w:space="0" w:color="000000"/>
              <w:bottom w:val="single" w:sz="4" w:space="0" w:color="000000"/>
              <w:right w:val="single" w:sz="4" w:space="0" w:color="000000"/>
            </w:tcBorders>
            <w:vAlign w:val="center"/>
          </w:tcPr>
          <w:p w14:paraId="79137E1A" w14:textId="77777777" w:rsidR="00CF349E" w:rsidRDefault="00CF349E" w:rsidP="001E6879">
            <w:pPr>
              <w:widowControl/>
              <w:spacing w:line="36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45周岁及以下</w:t>
            </w:r>
          </w:p>
        </w:tc>
        <w:tc>
          <w:tcPr>
            <w:tcW w:w="875" w:type="pct"/>
            <w:tcBorders>
              <w:top w:val="single" w:sz="4" w:space="0" w:color="000000"/>
              <w:left w:val="single" w:sz="4" w:space="0" w:color="000000"/>
              <w:bottom w:val="single" w:sz="4" w:space="0" w:color="000000"/>
              <w:right w:val="single" w:sz="4" w:space="0" w:color="000000"/>
            </w:tcBorders>
            <w:vAlign w:val="center"/>
          </w:tcPr>
          <w:p w14:paraId="7BD99D55" w14:textId="77777777" w:rsidR="00CF349E" w:rsidRDefault="00CF349E" w:rsidP="001E6879">
            <w:pPr>
              <w:widowControl/>
              <w:spacing w:line="36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大专及以上学历</w:t>
            </w:r>
            <w:r>
              <w:rPr>
                <w:rFonts w:ascii="仿宋_GB2312" w:hAnsi="仿宋_GB2312" w:cs="仿宋_GB2312" w:hint="eastAsia"/>
                <w:color w:val="000000"/>
                <w:kern w:val="0"/>
                <w:sz w:val="24"/>
                <w:szCs w:val="24"/>
                <w:lang w:bidi="ar"/>
              </w:rPr>
              <w:br/>
            </w:r>
          </w:p>
        </w:tc>
        <w:tc>
          <w:tcPr>
            <w:tcW w:w="648" w:type="pct"/>
            <w:tcBorders>
              <w:top w:val="single" w:sz="4" w:space="0" w:color="000000"/>
              <w:left w:val="single" w:sz="4" w:space="0" w:color="000000"/>
              <w:bottom w:val="single" w:sz="4" w:space="0" w:color="000000"/>
              <w:right w:val="single" w:sz="4" w:space="0" w:color="000000"/>
            </w:tcBorders>
            <w:vAlign w:val="center"/>
          </w:tcPr>
          <w:p w14:paraId="6675C9AD" w14:textId="77777777" w:rsidR="00CF349E" w:rsidRDefault="00CF349E" w:rsidP="001E6879">
            <w:pPr>
              <w:widowControl/>
              <w:spacing w:line="36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专业不限</w:t>
            </w:r>
          </w:p>
        </w:tc>
        <w:tc>
          <w:tcPr>
            <w:tcW w:w="1868" w:type="pct"/>
            <w:tcBorders>
              <w:top w:val="single" w:sz="4" w:space="0" w:color="000000"/>
              <w:left w:val="single" w:sz="4" w:space="0" w:color="000000"/>
              <w:bottom w:val="single" w:sz="4" w:space="0" w:color="000000"/>
              <w:right w:val="single" w:sz="4" w:space="0" w:color="000000"/>
            </w:tcBorders>
            <w:vAlign w:val="center"/>
          </w:tcPr>
          <w:p w14:paraId="4FC6DF2B" w14:textId="77777777" w:rsidR="00CF349E" w:rsidRDefault="00CF349E" w:rsidP="001E6879">
            <w:pPr>
              <w:widowControl/>
              <w:spacing w:line="36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br/>
              <w:t>1.取得过与所授课程对应的特种作业操作证或中级工及以上职业技能等级证书；</w:t>
            </w:r>
            <w:r>
              <w:rPr>
                <w:rFonts w:ascii="仿宋_GB2312" w:hAnsi="仿宋_GB2312" w:cs="仿宋_GB2312" w:hint="eastAsia"/>
                <w:color w:val="000000"/>
                <w:kern w:val="0"/>
                <w:sz w:val="24"/>
                <w:szCs w:val="24"/>
                <w:lang w:bidi="ar"/>
              </w:rPr>
              <w:br/>
              <w:t>2.具有相关行业5年及以上教学经验或5年及以上工作经历或持有相关证书累计时间5年及以上；</w:t>
            </w:r>
            <w:r>
              <w:rPr>
                <w:rFonts w:ascii="仿宋_GB2312" w:hAnsi="仿宋_GB2312" w:cs="仿宋_GB2312" w:hint="eastAsia"/>
                <w:color w:val="000000"/>
                <w:kern w:val="0"/>
                <w:sz w:val="24"/>
                <w:szCs w:val="24"/>
                <w:lang w:bidi="ar"/>
              </w:rPr>
              <w:br/>
              <w:t>3.具备相应安全培训类别教学能力。</w:t>
            </w:r>
          </w:p>
        </w:tc>
      </w:tr>
      <w:tr w:rsidR="00CF349E" w14:paraId="3476C18C" w14:textId="77777777" w:rsidTr="001E6879">
        <w:trPr>
          <w:trHeight w:val="854"/>
        </w:trPr>
        <w:tc>
          <w:tcPr>
            <w:tcW w:w="598" w:type="pct"/>
            <w:tcBorders>
              <w:top w:val="single" w:sz="4" w:space="0" w:color="000000"/>
              <w:left w:val="single" w:sz="4" w:space="0" w:color="000000"/>
              <w:bottom w:val="single" w:sz="4" w:space="0" w:color="000000"/>
              <w:right w:val="single" w:sz="4" w:space="0" w:color="000000"/>
            </w:tcBorders>
            <w:vAlign w:val="center"/>
          </w:tcPr>
          <w:p w14:paraId="251EF5A3" w14:textId="77777777" w:rsidR="00CF349E" w:rsidRDefault="00CF349E" w:rsidP="001E6879">
            <w:pPr>
              <w:widowControl/>
              <w:spacing w:line="36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熔化焊接与热切割作业培训教师</w:t>
            </w:r>
          </w:p>
        </w:tc>
        <w:tc>
          <w:tcPr>
            <w:tcW w:w="588" w:type="pct"/>
            <w:tcBorders>
              <w:top w:val="single" w:sz="4" w:space="0" w:color="000000"/>
              <w:left w:val="single" w:sz="4" w:space="0" w:color="000000"/>
              <w:bottom w:val="single" w:sz="4" w:space="0" w:color="000000"/>
              <w:right w:val="single" w:sz="4" w:space="0" w:color="000000"/>
            </w:tcBorders>
            <w:vAlign w:val="center"/>
          </w:tcPr>
          <w:p w14:paraId="2FC22AC2" w14:textId="77777777" w:rsidR="00CF349E" w:rsidRDefault="00CF349E" w:rsidP="001E6879">
            <w:pPr>
              <w:widowControl/>
              <w:spacing w:line="36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1</w:t>
            </w:r>
          </w:p>
        </w:tc>
        <w:tc>
          <w:tcPr>
            <w:tcW w:w="422" w:type="pct"/>
            <w:tcBorders>
              <w:top w:val="single" w:sz="4" w:space="0" w:color="000000"/>
              <w:left w:val="single" w:sz="4" w:space="0" w:color="000000"/>
              <w:bottom w:val="single" w:sz="4" w:space="0" w:color="000000"/>
              <w:right w:val="single" w:sz="4" w:space="0" w:color="000000"/>
            </w:tcBorders>
            <w:vAlign w:val="center"/>
          </w:tcPr>
          <w:p w14:paraId="46EF2553" w14:textId="77777777" w:rsidR="00CF349E" w:rsidRDefault="00CF349E" w:rsidP="001E6879">
            <w:pPr>
              <w:widowControl/>
              <w:spacing w:line="36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45周岁及以下</w:t>
            </w:r>
          </w:p>
        </w:tc>
        <w:tc>
          <w:tcPr>
            <w:tcW w:w="875" w:type="pct"/>
            <w:tcBorders>
              <w:top w:val="single" w:sz="4" w:space="0" w:color="000000"/>
              <w:left w:val="single" w:sz="4" w:space="0" w:color="000000"/>
              <w:bottom w:val="single" w:sz="4" w:space="0" w:color="000000"/>
              <w:right w:val="single" w:sz="4" w:space="0" w:color="000000"/>
            </w:tcBorders>
            <w:vAlign w:val="center"/>
          </w:tcPr>
          <w:p w14:paraId="5F77BA9D" w14:textId="77777777" w:rsidR="00CF349E" w:rsidRDefault="00CF349E" w:rsidP="001E6879">
            <w:pPr>
              <w:widowControl/>
              <w:spacing w:line="36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大专及以上学历</w:t>
            </w:r>
            <w:r>
              <w:rPr>
                <w:rFonts w:ascii="仿宋_GB2312" w:hAnsi="仿宋_GB2312" w:cs="仿宋_GB2312" w:hint="eastAsia"/>
                <w:color w:val="000000"/>
                <w:kern w:val="0"/>
                <w:sz w:val="24"/>
                <w:szCs w:val="24"/>
                <w:lang w:bidi="ar"/>
              </w:rPr>
              <w:br/>
            </w:r>
          </w:p>
        </w:tc>
        <w:tc>
          <w:tcPr>
            <w:tcW w:w="648" w:type="pct"/>
            <w:tcBorders>
              <w:top w:val="single" w:sz="4" w:space="0" w:color="000000"/>
              <w:left w:val="single" w:sz="4" w:space="0" w:color="000000"/>
              <w:bottom w:val="single" w:sz="4" w:space="0" w:color="000000"/>
              <w:right w:val="single" w:sz="4" w:space="0" w:color="000000"/>
            </w:tcBorders>
            <w:vAlign w:val="center"/>
          </w:tcPr>
          <w:p w14:paraId="0F3F1498" w14:textId="77777777" w:rsidR="00CF349E" w:rsidRDefault="00CF349E" w:rsidP="001E6879">
            <w:pPr>
              <w:widowControl/>
              <w:spacing w:line="36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专业不限</w:t>
            </w:r>
          </w:p>
        </w:tc>
        <w:tc>
          <w:tcPr>
            <w:tcW w:w="1868" w:type="pct"/>
            <w:tcBorders>
              <w:top w:val="single" w:sz="4" w:space="0" w:color="000000"/>
              <w:left w:val="single" w:sz="4" w:space="0" w:color="000000"/>
              <w:bottom w:val="single" w:sz="4" w:space="0" w:color="000000"/>
              <w:right w:val="single" w:sz="4" w:space="0" w:color="000000"/>
            </w:tcBorders>
            <w:vAlign w:val="center"/>
          </w:tcPr>
          <w:p w14:paraId="0205D2DB" w14:textId="77777777" w:rsidR="00CF349E" w:rsidRDefault="00CF349E" w:rsidP="001E6879">
            <w:pPr>
              <w:widowControl/>
              <w:spacing w:line="36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br/>
              <w:t>1.取得过与所授课程对应的特种作业操作证或中级工及以上职业技能等级证书；</w:t>
            </w:r>
            <w:r>
              <w:rPr>
                <w:rFonts w:ascii="仿宋_GB2312" w:hAnsi="仿宋_GB2312" w:cs="仿宋_GB2312" w:hint="eastAsia"/>
                <w:color w:val="000000"/>
                <w:kern w:val="0"/>
                <w:sz w:val="24"/>
                <w:szCs w:val="24"/>
                <w:lang w:bidi="ar"/>
              </w:rPr>
              <w:br/>
              <w:t>2.具有相关行业5年及以上教学经验或5年及以上工作经历或持有相关证书累计时间5年及以上；</w:t>
            </w:r>
            <w:r>
              <w:rPr>
                <w:rFonts w:ascii="仿宋_GB2312" w:hAnsi="仿宋_GB2312" w:cs="仿宋_GB2312" w:hint="eastAsia"/>
                <w:color w:val="000000"/>
                <w:kern w:val="0"/>
                <w:sz w:val="24"/>
                <w:szCs w:val="24"/>
                <w:lang w:bidi="ar"/>
              </w:rPr>
              <w:br/>
              <w:t>3.具备相应安全培训类别教学能力。</w:t>
            </w:r>
          </w:p>
        </w:tc>
      </w:tr>
      <w:tr w:rsidR="00CF349E" w14:paraId="2F3C6A0C" w14:textId="77777777" w:rsidTr="001E6879">
        <w:trPr>
          <w:trHeight w:val="2200"/>
        </w:trPr>
        <w:tc>
          <w:tcPr>
            <w:tcW w:w="598" w:type="pct"/>
            <w:tcBorders>
              <w:top w:val="single" w:sz="4" w:space="0" w:color="000000"/>
              <w:left w:val="single" w:sz="4" w:space="0" w:color="000000"/>
              <w:bottom w:val="single" w:sz="4" w:space="0" w:color="000000"/>
              <w:right w:val="single" w:sz="4" w:space="0" w:color="000000"/>
            </w:tcBorders>
            <w:vAlign w:val="center"/>
          </w:tcPr>
          <w:p w14:paraId="4AEBF539" w14:textId="77777777" w:rsidR="00CF349E" w:rsidRDefault="00CF349E" w:rsidP="001E6879">
            <w:pPr>
              <w:widowControl/>
              <w:spacing w:line="36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高处作业培训教师</w:t>
            </w:r>
          </w:p>
        </w:tc>
        <w:tc>
          <w:tcPr>
            <w:tcW w:w="588" w:type="pct"/>
            <w:tcBorders>
              <w:top w:val="single" w:sz="4" w:space="0" w:color="000000"/>
              <w:left w:val="single" w:sz="4" w:space="0" w:color="000000"/>
              <w:bottom w:val="single" w:sz="4" w:space="0" w:color="000000"/>
              <w:right w:val="single" w:sz="4" w:space="0" w:color="000000"/>
            </w:tcBorders>
            <w:vAlign w:val="center"/>
          </w:tcPr>
          <w:p w14:paraId="592B629F" w14:textId="77777777" w:rsidR="00CF349E" w:rsidRDefault="00CF349E" w:rsidP="001E6879">
            <w:pPr>
              <w:widowControl/>
              <w:spacing w:line="36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1</w:t>
            </w:r>
          </w:p>
        </w:tc>
        <w:tc>
          <w:tcPr>
            <w:tcW w:w="422" w:type="pct"/>
            <w:tcBorders>
              <w:top w:val="single" w:sz="4" w:space="0" w:color="000000"/>
              <w:left w:val="single" w:sz="4" w:space="0" w:color="000000"/>
              <w:bottom w:val="single" w:sz="4" w:space="0" w:color="000000"/>
              <w:right w:val="single" w:sz="4" w:space="0" w:color="000000"/>
            </w:tcBorders>
            <w:vAlign w:val="center"/>
          </w:tcPr>
          <w:p w14:paraId="70736293" w14:textId="77777777" w:rsidR="00CF349E" w:rsidRDefault="00CF349E" w:rsidP="001E6879">
            <w:pPr>
              <w:widowControl/>
              <w:spacing w:line="36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45周岁及以下</w:t>
            </w:r>
          </w:p>
        </w:tc>
        <w:tc>
          <w:tcPr>
            <w:tcW w:w="875" w:type="pct"/>
            <w:tcBorders>
              <w:top w:val="single" w:sz="4" w:space="0" w:color="000000"/>
              <w:left w:val="single" w:sz="4" w:space="0" w:color="000000"/>
              <w:bottom w:val="single" w:sz="4" w:space="0" w:color="000000"/>
              <w:right w:val="single" w:sz="4" w:space="0" w:color="000000"/>
            </w:tcBorders>
            <w:vAlign w:val="center"/>
          </w:tcPr>
          <w:p w14:paraId="15998210" w14:textId="77777777" w:rsidR="00CF349E" w:rsidRDefault="00CF349E" w:rsidP="001E6879">
            <w:pPr>
              <w:widowControl/>
              <w:spacing w:line="36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大专及以上学历</w:t>
            </w:r>
            <w:r>
              <w:rPr>
                <w:rFonts w:ascii="仿宋_GB2312" w:hAnsi="仿宋_GB2312" w:cs="仿宋_GB2312" w:hint="eastAsia"/>
                <w:color w:val="000000"/>
                <w:kern w:val="0"/>
                <w:sz w:val="24"/>
                <w:szCs w:val="24"/>
                <w:lang w:bidi="ar"/>
              </w:rPr>
              <w:br/>
            </w:r>
          </w:p>
        </w:tc>
        <w:tc>
          <w:tcPr>
            <w:tcW w:w="648" w:type="pct"/>
            <w:tcBorders>
              <w:top w:val="single" w:sz="4" w:space="0" w:color="000000"/>
              <w:left w:val="single" w:sz="4" w:space="0" w:color="000000"/>
              <w:bottom w:val="single" w:sz="4" w:space="0" w:color="000000"/>
              <w:right w:val="single" w:sz="4" w:space="0" w:color="000000"/>
            </w:tcBorders>
            <w:vAlign w:val="center"/>
          </w:tcPr>
          <w:p w14:paraId="3D1F5F94" w14:textId="77777777" w:rsidR="00CF349E" w:rsidRDefault="00CF349E" w:rsidP="001E6879">
            <w:pPr>
              <w:widowControl/>
              <w:spacing w:line="36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专业不限</w:t>
            </w:r>
          </w:p>
        </w:tc>
        <w:tc>
          <w:tcPr>
            <w:tcW w:w="1868" w:type="pct"/>
            <w:tcBorders>
              <w:top w:val="single" w:sz="4" w:space="0" w:color="000000"/>
              <w:left w:val="single" w:sz="4" w:space="0" w:color="000000"/>
              <w:bottom w:val="single" w:sz="4" w:space="0" w:color="000000"/>
              <w:right w:val="single" w:sz="4" w:space="0" w:color="000000"/>
            </w:tcBorders>
            <w:vAlign w:val="center"/>
          </w:tcPr>
          <w:p w14:paraId="77A27A58" w14:textId="77777777" w:rsidR="00CF349E" w:rsidRDefault="00CF349E" w:rsidP="001E6879">
            <w:pPr>
              <w:widowControl/>
              <w:spacing w:line="36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1.大专及以上学历</w:t>
            </w:r>
            <w:r>
              <w:rPr>
                <w:rFonts w:ascii="仿宋_GB2312" w:hAnsi="仿宋_GB2312" w:cs="仿宋_GB2312" w:hint="eastAsia"/>
                <w:color w:val="000000"/>
                <w:kern w:val="0"/>
                <w:sz w:val="24"/>
                <w:szCs w:val="24"/>
                <w:lang w:bidi="ar"/>
              </w:rPr>
              <w:br/>
              <w:t>2.取得过与所授课程对应的特种作业操作证或中级工及以上职业技能等级证书；</w:t>
            </w:r>
            <w:r>
              <w:rPr>
                <w:rFonts w:ascii="仿宋_GB2312" w:hAnsi="仿宋_GB2312" w:cs="仿宋_GB2312" w:hint="eastAsia"/>
                <w:color w:val="000000"/>
                <w:kern w:val="0"/>
                <w:sz w:val="24"/>
                <w:szCs w:val="24"/>
                <w:lang w:bidi="ar"/>
              </w:rPr>
              <w:br/>
              <w:t>3.具有相关行业5年及以上教学经验或5年及以上工作</w:t>
            </w:r>
            <w:r>
              <w:rPr>
                <w:rFonts w:ascii="仿宋_GB2312" w:hAnsi="仿宋_GB2312" w:cs="仿宋_GB2312" w:hint="eastAsia"/>
                <w:color w:val="000000"/>
                <w:kern w:val="0"/>
                <w:sz w:val="24"/>
                <w:szCs w:val="24"/>
                <w:lang w:bidi="ar"/>
              </w:rPr>
              <w:lastRenderedPageBreak/>
              <w:t>经历或持有相关证书累计时间5年及以上；</w:t>
            </w:r>
            <w:r>
              <w:rPr>
                <w:rFonts w:ascii="仿宋_GB2312" w:hAnsi="仿宋_GB2312" w:cs="仿宋_GB2312" w:hint="eastAsia"/>
                <w:color w:val="000000"/>
                <w:kern w:val="0"/>
                <w:sz w:val="24"/>
                <w:szCs w:val="24"/>
                <w:lang w:bidi="ar"/>
              </w:rPr>
              <w:br/>
              <w:t>4.具备相应安全培训类别教学能力。</w:t>
            </w:r>
          </w:p>
        </w:tc>
      </w:tr>
      <w:tr w:rsidR="00CF349E" w14:paraId="196FADEF" w14:textId="77777777" w:rsidTr="001E6879">
        <w:trPr>
          <w:trHeight w:val="3060"/>
        </w:trPr>
        <w:tc>
          <w:tcPr>
            <w:tcW w:w="598" w:type="pct"/>
            <w:tcBorders>
              <w:top w:val="single" w:sz="4" w:space="0" w:color="000000"/>
              <w:left w:val="single" w:sz="4" w:space="0" w:color="000000"/>
              <w:bottom w:val="single" w:sz="4" w:space="0" w:color="000000"/>
              <w:right w:val="single" w:sz="4" w:space="0" w:color="000000"/>
            </w:tcBorders>
            <w:vAlign w:val="center"/>
          </w:tcPr>
          <w:p w14:paraId="3BBD0D60" w14:textId="77777777" w:rsidR="00CF349E" w:rsidRDefault="00CF349E" w:rsidP="001E6879">
            <w:pPr>
              <w:widowControl/>
              <w:spacing w:line="36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lastRenderedPageBreak/>
              <w:t>危险化学品安全作业培训教师</w:t>
            </w:r>
          </w:p>
        </w:tc>
        <w:tc>
          <w:tcPr>
            <w:tcW w:w="588" w:type="pct"/>
            <w:tcBorders>
              <w:top w:val="single" w:sz="4" w:space="0" w:color="000000"/>
              <w:left w:val="single" w:sz="4" w:space="0" w:color="000000"/>
              <w:bottom w:val="single" w:sz="4" w:space="0" w:color="000000"/>
              <w:right w:val="single" w:sz="4" w:space="0" w:color="000000"/>
            </w:tcBorders>
            <w:vAlign w:val="center"/>
          </w:tcPr>
          <w:p w14:paraId="5EB6EC7F" w14:textId="77777777" w:rsidR="00CF349E" w:rsidRDefault="00CF349E" w:rsidP="001E6879">
            <w:pPr>
              <w:widowControl/>
              <w:spacing w:line="36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2</w:t>
            </w:r>
          </w:p>
        </w:tc>
        <w:tc>
          <w:tcPr>
            <w:tcW w:w="422" w:type="pct"/>
            <w:tcBorders>
              <w:top w:val="single" w:sz="4" w:space="0" w:color="000000"/>
              <w:left w:val="single" w:sz="4" w:space="0" w:color="000000"/>
              <w:bottom w:val="single" w:sz="4" w:space="0" w:color="000000"/>
              <w:right w:val="single" w:sz="4" w:space="0" w:color="000000"/>
            </w:tcBorders>
            <w:vAlign w:val="center"/>
          </w:tcPr>
          <w:p w14:paraId="2A9BAF10" w14:textId="77777777" w:rsidR="00CF349E" w:rsidRDefault="00CF349E" w:rsidP="001E6879">
            <w:pPr>
              <w:widowControl/>
              <w:spacing w:line="36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45周岁及以下</w:t>
            </w:r>
          </w:p>
        </w:tc>
        <w:tc>
          <w:tcPr>
            <w:tcW w:w="875" w:type="pct"/>
            <w:tcBorders>
              <w:top w:val="single" w:sz="4" w:space="0" w:color="000000"/>
              <w:left w:val="single" w:sz="4" w:space="0" w:color="000000"/>
              <w:bottom w:val="single" w:sz="4" w:space="0" w:color="000000"/>
              <w:right w:val="single" w:sz="4" w:space="0" w:color="000000"/>
            </w:tcBorders>
            <w:vAlign w:val="center"/>
          </w:tcPr>
          <w:p w14:paraId="3197B402" w14:textId="77777777" w:rsidR="00CF349E" w:rsidRDefault="00CF349E" w:rsidP="001E6879">
            <w:pPr>
              <w:widowControl/>
              <w:spacing w:line="36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大专及以上学历</w:t>
            </w:r>
            <w:r>
              <w:rPr>
                <w:rFonts w:ascii="仿宋_GB2312" w:hAnsi="仿宋_GB2312" w:cs="仿宋_GB2312" w:hint="eastAsia"/>
                <w:color w:val="000000"/>
                <w:kern w:val="0"/>
                <w:sz w:val="24"/>
                <w:szCs w:val="24"/>
                <w:lang w:bidi="ar"/>
              </w:rPr>
              <w:br/>
            </w:r>
          </w:p>
        </w:tc>
        <w:tc>
          <w:tcPr>
            <w:tcW w:w="648" w:type="pct"/>
            <w:tcBorders>
              <w:top w:val="single" w:sz="4" w:space="0" w:color="000000"/>
              <w:left w:val="single" w:sz="4" w:space="0" w:color="000000"/>
              <w:bottom w:val="single" w:sz="4" w:space="0" w:color="000000"/>
              <w:right w:val="single" w:sz="4" w:space="0" w:color="000000"/>
            </w:tcBorders>
            <w:vAlign w:val="center"/>
          </w:tcPr>
          <w:p w14:paraId="23E1773C" w14:textId="77777777" w:rsidR="00CF349E" w:rsidRDefault="00CF349E" w:rsidP="001E6879">
            <w:pPr>
              <w:widowControl/>
              <w:spacing w:line="360" w:lineRule="exact"/>
              <w:jc w:val="center"/>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t>专业不限</w:t>
            </w:r>
          </w:p>
        </w:tc>
        <w:tc>
          <w:tcPr>
            <w:tcW w:w="1868" w:type="pct"/>
            <w:tcBorders>
              <w:top w:val="single" w:sz="4" w:space="0" w:color="000000"/>
              <w:left w:val="single" w:sz="4" w:space="0" w:color="000000"/>
              <w:bottom w:val="single" w:sz="4" w:space="0" w:color="000000"/>
              <w:right w:val="single" w:sz="4" w:space="0" w:color="000000"/>
            </w:tcBorders>
            <w:vAlign w:val="center"/>
          </w:tcPr>
          <w:p w14:paraId="1BA80FB7" w14:textId="77777777" w:rsidR="00CF349E" w:rsidRDefault="00CF349E" w:rsidP="001E6879">
            <w:pPr>
              <w:widowControl/>
              <w:spacing w:line="360" w:lineRule="exact"/>
              <w:textAlignment w:val="center"/>
              <w:rPr>
                <w:rFonts w:ascii="仿宋_GB2312" w:hAnsi="仿宋_GB2312" w:cs="仿宋_GB2312" w:hint="eastAsia"/>
                <w:color w:val="000000"/>
                <w:sz w:val="24"/>
                <w:szCs w:val="24"/>
              </w:rPr>
            </w:pPr>
            <w:r>
              <w:rPr>
                <w:rFonts w:ascii="仿宋_GB2312" w:hAnsi="仿宋_GB2312" w:cs="仿宋_GB2312" w:hint="eastAsia"/>
                <w:color w:val="000000"/>
                <w:kern w:val="0"/>
                <w:sz w:val="24"/>
                <w:szCs w:val="24"/>
                <w:lang w:bidi="ar"/>
              </w:rPr>
              <w:br/>
              <w:t>1.取得过与本岗位专业类别</w:t>
            </w:r>
            <w:proofErr w:type="gramStart"/>
            <w:r>
              <w:rPr>
                <w:rFonts w:ascii="仿宋_GB2312" w:hAnsi="仿宋_GB2312" w:cs="仿宋_GB2312" w:hint="eastAsia"/>
                <w:color w:val="000000"/>
                <w:kern w:val="0"/>
                <w:sz w:val="24"/>
                <w:szCs w:val="24"/>
                <w:lang w:bidi="ar"/>
              </w:rPr>
              <w:t>任两种</w:t>
            </w:r>
            <w:proofErr w:type="gramEnd"/>
            <w:r>
              <w:rPr>
                <w:rFonts w:ascii="仿宋_GB2312" w:hAnsi="仿宋_GB2312" w:cs="仿宋_GB2312" w:hint="eastAsia"/>
                <w:color w:val="000000"/>
                <w:kern w:val="0"/>
                <w:sz w:val="24"/>
                <w:szCs w:val="24"/>
                <w:lang w:bidi="ar"/>
              </w:rPr>
              <w:t>及以上对应的特种作业操作证或中级工及以上职业技能等级证书；</w:t>
            </w:r>
            <w:r>
              <w:rPr>
                <w:rFonts w:ascii="仿宋_GB2312" w:hAnsi="仿宋_GB2312" w:cs="仿宋_GB2312" w:hint="eastAsia"/>
                <w:color w:val="000000"/>
                <w:kern w:val="0"/>
                <w:sz w:val="24"/>
                <w:szCs w:val="24"/>
                <w:lang w:bidi="ar"/>
              </w:rPr>
              <w:br/>
              <w:t>2.具有相关行业5年及以上教学经验或5年及以上工作经历或持有相关证书累计时间5年及以上；</w:t>
            </w:r>
            <w:r>
              <w:rPr>
                <w:rFonts w:ascii="仿宋_GB2312" w:hAnsi="仿宋_GB2312" w:cs="仿宋_GB2312" w:hint="eastAsia"/>
                <w:color w:val="000000"/>
                <w:kern w:val="0"/>
                <w:sz w:val="24"/>
                <w:szCs w:val="24"/>
                <w:lang w:bidi="ar"/>
              </w:rPr>
              <w:br/>
              <w:t>3.具备相应安全培训类别教学能力。</w:t>
            </w:r>
            <w:r>
              <w:rPr>
                <w:rFonts w:ascii="仿宋_GB2312" w:hAnsi="仿宋_GB2312" w:cs="仿宋_GB2312" w:hint="eastAsia"/>
                <w:color w:val="000000"/>
                <w:kern w:val="0"/>
                <w:sz w:val="24"/>
                <w:szCs w:val="24"/>
                <w:lang w:bidi="ar"/>
              </w:rPr>
              <w:br/>
              <w:t>4.每</w:t>
            </w:r>
            <w:proofErr w:type="gramStart"/>
            <w:r>
              <w:rPr>
                <w:rFonts w:ascii="仿宋_GB2312" w:hAnsi="仿宋_GB2312" w:cs="仿宋_GB2312" w:hint="eastAsia"/>
                <w:color w:val="000000"/>
                <w:kern w:val="0"/>
                <w:sz w:val="24"/>
                <w:szCs w:val="24"/>
                <w:lang w:bidi="ar"/>
              </w:rPr>
              <w:t>多取得</w:t>
            </w:r>
            <w:proofErr w:type="gramEnd"/>
            <w:r>
              <w:rPr>
                <w:rFonts w:ascii="仿宋_GB2312" w:hAnsi="仿宋_GB2312" w:cs="仿宋_GB2312" w:hint="eastAsia"/>
                <w:color w:val="000000"/>
                <w:kern w:val="0"/>
                <w:sz w:val="24"/>
                <w:szCs w:val="24"/>
                <w:lang w:bidi="ar"/>
              </w:rPr>
              <w:t>不同危险化学品特种作业证书者，每多持有一个总分可多增加0.5分。</w:t>
            </w:r>
          </w:p>
        </w:tc>
      </w:tr>
    </w:tbl>
    <w:p w14:paraId="6C70641E" w14:textId="77777777" w:rsidR="00CF349E" w:rsidRDefault="00CF349E" w:rsidP="00CF349E">
      <w:pPr>
        <w:pStyle w:val="ae"/>
        <w:widowControl/>
        <w:wordWrap w:val="0"/>
        <w:spacing w:beforeAutospacing="0" w:afterAutospacing="0" w:line="490" w:lineRule="exact"/>
        <w:jc w:val="both"/>
        <w:rPr>
          <w:rFonts w:ascii="方正小标宋简体" w:eastAsia="方正小标宋简体" w:hAnsi="方正小标宋简体" w:cs="方正小标宋简体" w:hint="eastAsia"/>
          <w:sz w:val="36"/>
          <w:szCs w:val="44"/>
          <w:shd w:val="clear" w:color="auto" w:fill="FFFFFF"/>
        </w:rPr>
      </w:pPr>
    </w:p>
    <w:p w14:paraId="46111CDC" w14:textId="77777777" w:rsidR="00CF349E" w:rsidRPr="00CF349E" w:rsidRDefault="00CF349E" w:rsidP="00CF349E">
      <w:pPr>
        <w:rPr>
          <w:rFonts w:hint="eastAsia"/>
        </w:rPr>
      </w:pPr>
    </w:p>
    <w:sectPr w:rsidR="00CF349E" w:rsidRPr="00CF34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49E"/>
    <w:rsid w:val="00652D5D"/>
    <w:rsid w:val="00750865"/>
    <w:rsid w:val="00B16F28"/>
    <w:rsid w:val="00CF349E"/>
    <w:rsid w:val="00D76603"/>
    <w:rsid w:val="00FB34B9"/>
    <w:rsid w:val="00FC7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1F81"/>
  <w15:chartTrackingRefBased/>
  <w15:docId w15:val="{07833508-2032-4EEC-84EF-491C94DF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49E"/>
    <w:pPr>
      <w:widowControl w:val="0"/>
      <w:jc w:val="both"/>
    </w:pPr>
    <w:rPr>
      <w:rFonts w:ascii="Calibri" w:eastAsia="仿宋_GB2312" w:hAnsi="Calibri" w:cs="Times New Roman"/>
      <w:sz w:val="32"/>
      <w:szCs w:val="32"/>
    </w:rPr>
  </w:style>
  <w:style w:type="paragraph" w:styleId="1">
    <w:name w:val="heading 1"/>
    <w:basedOn w:val="a"/>
    <w:next w:val="a"/>
    <w:link w:val="10"/>
    <w:uiPriority w:val="9"/>
    <w:qFormat/>
    <w:rsid w:val="00CF34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34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349E"/>
    <w:pPr>
      <w:keepNext/>
      <w:keepLines/>
      <w:spacing w:before="160" w:after="80"/>
      <w:outlineLvl w:val="2"/>
    </w:pPr>
    <w:rPr>
      <w:rFonts w:asciiTheme="majorHAnsi" w:eastAsiaTheme="majorEastAsia" w:hAnsiTheme="majorHAnsi" w:cstheme="majorBidi"/>
      <w:color w:val="2F5496" w:themeColor="accent1" w:themeShade="BF"/>
    </w:rPr>
  </w:style>
  <w:style w:type="paragraph" w:styleId="4">
    <w:name w:val="heading 4"/>
    <w:basedOn w:val="a"/>
    <w:next w:val="a"/>
    <w:link w:val="40"/>
    <w:uiPriority w:val="9"/>
    <w:semiHidden/>
    <w:unhideWhenUsed/>
    <w:qFormat/>
    <w:rsid w:val="00CF349E"/>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CF349E"/>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
    <w:next w:val="a"/>
    <w:link w:val="60"/>
    <w:uiPriority w:val="9"/>
    <w:semiHidden/>
    <w:unhideWhenUsed/>
    <w:qFormat/>
    <w:rsid w:val="00CF349E"/>
    <w:pPr>
      <w:keepNext/>
      <w:keepLines/>
      <w:spacing w:before="40"/>
      <w:outlineLvl w:val="5"/>
    </w:pPr>
    <w:rPr>
      <w:rFonts w:asciiTheme="minorHAnsi" w:eastAsiaTheme="minorEastAsia" w:hAnsiTheme="minorHAnsi" w:cstheme="majorBidi"/>
      <w:b/>
      <w:bCs/>
      <w:color w:val="2F5496" w:themeColor="accent1" w:themeShade="BF"/>
      <w:sz w:val="21"/>
      <w:szCs w:val="22"/>
    </w:rPr>
  </w:style>
  <w:style w:type="paragraph" w:styleId="7">
    <w:name w:val="heading 7"/>
    <w:basedOn w:val="a"/>
    <w:next w:val="a"/>
    <w:link w:val="70"/>
    <w:uiPriority w:val="9"/>
    <w:semiHidden/>
    <w:unhideWhenUsed/>
    <w:qFormat/>
    <w:rsid w:val="00CF349E"/>
    <w:pPr>
      <w:keepNext/>
      <w:keepLines/>
      <w:spacing w:before="40"/>
      <w:outlineLvl w:val="6"/>
    </w:pPr>
    <w:rPr>
      <w:rFonts w:asciiTheme="minorHAnsi" w:eastAsiaTheme="minorEastAsia" w:hAnsiTheme="minorHAnsi" w:cstheme="majorBidi"/>
      <w:b/>
      <w:bCs/>
      <w:color w:val="595959" w:themeColor="text1" w:themeTint="A6"/>
      <w:sz w:val="21"/>
      <w:szCs w:val="22"/>
    </w:rPr>
  </w:style>
  <w:style w:type="paragraph" w:styleId="8">
    <w:name w:val="heading 8"/>
    <w:basedOn w:val="a"/>
    <w:next w:val="a"/>
    <w:link w:val="80"/>
    <w:uiPriority w:val="9"/>
    <w:semiHidden/>
    <w:unhideWhenUsed/>
    <w:qFormat/>
    <w:rsid w:val="00CF349E"/>
    <w:pPr>
      <w:keepNext/>
      <w:keepLines/>
      <w:outlineLvl w:val="7"/>
    </w:pPr>
    <w:rPr>
      <w:rFonts w:asciiTheme="minorHAnsi" w:eastAsiaTheme="minorEastAsia" w:hAnsiTheme="minorHAnsi" w:cstheme="majorBidi"/>
      <w:color w:val="595959" w:themeColor="text1" w:themeTint="A6"/>
      <w:sz w:val="21"/>
      <w:szCs w:val="22"/>
    </w:rPr>
  </w:style>
  <w:style w:type="paragraph" w:styleId="9">
    <w:name w:val="heading 9"/>
    <w:basedOn w:val="a"/>
    <w:next w:val="a"/>
    <w:link w:val="90"/>
    <w:uiPriority w:val="9"/>
    <w:semiHidden/>
    <w:unhideWhenUsed/>
    <w:qFormat/>
    <w:rsid w:val="00CF349E"/>
    <w:pPr>
      <w:keepNext/>
      <w:keepLines/>
      <w:outlineLvl w:val="8"/>
    </w:pPr>
    <w:rPr>
      <w:rFonts w:asciiTheme="minorHAnsi" w:eastAsiaTheme="majorEastAsia" w:hAnsiTheme="minorHAnsi" w:cstheme="majorBidi"/>
      <w:color w:val="595959" w:themeColor="text1" w:themeTint="A6"/>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34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34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34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349E"/>
    <w:rPr>
      <w:rFonts w:cstheme="majorBidi"/>
      <w:color w:val="2F5496" w:themeColor="accent1" w:themeShade="BF"/>
      <w:sz w:val="28"/>
      <w:szCs w:val="28"/>
    </w:rPr>
  </w:style>
  <w:style w:type="character" w:customStyle="1" w:styleId="50">
    <w:name w:val="标题 5 字符"/>
    <w:basedOn w:val="a0"/>
    <w:link w:val="5"/>
    <w:uiPriority w:val="9"/>
    <w:semiHidden/>
    <w:rsid w:val="00CF349E"/>
    <w:rPr>
      <w:rFonts w:cstheme="majorBidi"/>
      <w:color w:val="2F5496" w:themeColor="accent1" w:themeShade="BF"/>
      <w:sz w:val="24"/>
      <w:szCs w:val="24"/>
    </w:rPr>
  </w:style>
  <w:style w:type="character" w:customStyle="1" w:styleId="60">
    <w:name w:val="标题 6 字符"/>
    <w:basedOn w:val="a0"/>
    <w:link w:val="6"/>
    <w:uiPriority w:val="9"/>
    <w:semiHidden/>
    <w:rsid w:val="00CF349E"/>
    <w:rPr>
      <w:rFonts w:cstheme="majorBidi"/>
      <w:b/>
      <w:bCs/>
      <w:color w:val="2F5496" w:themeColor="accent1" w:themeShade="BF"/>
    </w:rPr>
  </w:style>
  <w:style w:type="character" w:customStyle="1" w:styleId="70">
    <w:name w:val="标题 7 字符"/>
    <w:basedOn w:val="a0"/>
    <w:link w:val="7"/>
    <w:uiPriority w:val="9"/>
    <w:semiHidden/>
    <w:rsid w:val="00CF349E"/>
    <w:rPr>
      <w:rFonts w:cstheme="majorBidi"/>
      <w:b/>
      <w:bCs/>
      <w:color w:val="595959" w:themeColor="text1" w:themeTint="A6"/>
    </w:rPr>
  </w:style>
  <w:style w:type="character" w:customStyle="1" w:styleId="80">
    <w:name w:val="标题 8 字符"/>
    <w:basedOn w:val="a0"/>
    <w:link w:val="8"/>
    <w:uiPriority w:val="9"/>
    <w:semiHidden/>
    <w:rsid w:val="00CF349E"/>
    <w:rPr>
      <w:rFonts w:cstheme="majorBidi"/>
      <w:color w:val="595959" w:themeColor="text1" w:themeTint="A6"/>
    </w:rPr>
  </w:style>
  <w:style w:type="character" w:customStyle="1" w:styleId="90">
    <w:name w:val="标题 9 字符"/>
    <w:basedOn w:val="a0"/>
    <w:link w:val="9"/>
    <w:uiPriority w:val="9"/>
    <w:semiHidden/>
    <w:rsid w:val="00CF349E"/>
    <w:rPr>
      <w:rFonts w:eastAsiaTheme="majorEastAsia" w:cstheme="majorBidi"/>
      <w:color w:val="595959" w:themeColor="text1" w:themeTint="A6"/>
    </w:rPr>
  </w:style>
  <w:style w:type="paragraph" w:styleId="a3">
    <w:name w:val="Title"/>
    <w:basedOn w:val="a"/>
    <w:next w:val="a"/>
    <w:link w:val="a4"/>
    <w:uiPriority w:val="10"/>
    <w:qFormat/>
    <w:rsid w:val="00CF349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34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4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34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349E"/>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 字符"/>
    <w:basedOn w:val="a0"/>
    <w:link w:val="a7"/>
    <w:uiPriority w:val="29"/>
    <w:rsid w:val="00CF349E"/>
    <w:rPr>
      <w:i/>
      <w:iCs/>
      <w:color w:val="404040" w:themeColor="text1" w:themeTint="BF"/>
    </w:rPr>
  </w:style>
  <w:style w:type="paragraph" w:styleId="a9">
    <w:name w:val="List Paragraph"/>
    <w:basedOn w:val="a"/>
    <w:uiPriority w:val="34"/>
    <w:qFormat/>
    <w:rsid w:val="00CF349E"/>
    <w:pPr>
      <w:ind w:left="720"/>
      <w:contextualSpacing/>
    </w:pPr>
    <w:rPr>
      <w:rFonts w:asciiTheme="minorHAnsi" w:eastAsiaTheme="minorEastAsia" w:hAnsiTheme="minorHAnsi" w:cstheme="minorBidi"/>
      <w:sz w:val="21"/>
      <w:szCs w:val="22"/>
    </w:rPr>
  </w:style>
  <w:style w:type="character" w:styleId="aa">
    <w:name w:val="Intense Emphasis"/>
    <w:basedOn w:val="a0"/>
    <w:uiPriority w:val="21"/>
    <w:qFormat/>
    <w:rsid w:val="00CF349E"/>
    <w:rPr>
      <w:i/>
      <w:iCs/>
      <w:color w:val="2F5496" w:themeColor="accent1" w:themeShade="BF"/>
    </w:rPr>
  </w:style>
  <w:style w:type="paragraph" w:styleId="ab">
    <w:name w:val="Intense Quote"/>
    <w:basedOn w:val="a"/>
    <w:next w:val="a"/>
    <w:link w:val="ac"/>
    <w:uiPriority w:val="30"/>
    <w:qFormat/>
    <w:rsid w:val="00CF349E"/>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 w:val="21"/>
      <w:szCs w:val="22"/>
    </w:rPr>
  </w:style>
  <w:style w:type="character" w:customStyle="1" w:styleId="ac">
    <w:name w:val="明显引用 字符"/>
    <w:basedOn w:val="a0"/>
    <w:link w:val="ab"/>
    <w:uiPriority w:val="30"/>
    <w:rsid w:val="00CF349E"/>
    <w:rPr>
      <w:i/>
      <w:iCs/>
      <w:color w:val="2F5496" w:themeColor="accent1" w:themeShade="BF"/>
    </w:rPr>
  </w:style>
  <w:style w:type="character" w:styleId="ad">
    <w:name w:val="Intense Reference"/>
    <w:basedOn w:val="a0"/>
    <w:uiPriority w:val="32"/>
    <w:qFormat/>
    <w:rsid w:val="00CF349E"/>
    <w:rPr>
      <w:b/>
      <w:bCs/>
      <w:smallCaps/>
      <w:color w:val="2F5496" w:themeColor="accent1" w:themeShade="BF"/>
      <w:spacing w:val="5"/>
    </w:rPr>
  </w:style>
  <w:style w:type="paragraph" w:styleId="ae">
    <w:name w:val="Normal (Web)"/>
    <w:basedOn w:val="a"/>
    <w:qFormat/>
    <w:rsid w:val="00CF349E"/>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8618870968582</dc:creator>
  <cp:keywords/>
  <dc:description/>
  <cp:lastModifiedBy>8618870968582</cp:lastModifiedBy>
  <cp:revision>1</cp:revision>
  <dcterms:created xsi:type="dcterms:W3CDTF">2026-02-13T06:18:00Z</dcterms:created>
  <dcterms:modified xsi:type="dcterms:W3CDTF">2026-02-13T06:22:00Z</dcterms:modified>
</cp:coreProperties>
</file>