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A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成都天府供排水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</w:p>
    <w:p w14:paraId="145BB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2026年招聘行政副总经理等岗位信息</w:t>
      </w:r>
    </w:p>
    <w:p w14:paraId="1DFEE46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line="400" w:lineRule="exact"/>
        <w:textAlignment w:val="auto"/>
        <w:rPr>
          <w:rFonts w:hint="default" w:ascii="Times New Roman" w:hAnsi="Times New Roman" w:eastAsia="方正黑体_GBK" w:cs="Times New Roman"/>
          <w:color w:val="000000" w:themeColor="text1"/>
          <w:spacing w:val="4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40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744"/>
        <w:gridCol w:w="1114"/>
        <w:gridCol w:w="900"/>
        <w:gridCol w:w="4286"/>
        <w:gridCol w:w="4000"/>
        <w:gridCol w:w="798"/>
      </w:tblGrid>
      <w:tr w14:paraId="24C91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1165" w:type="dxa"/>
            <w:vAlign w:val="center"/>
          </w:tcPr>
          <w:p w14:paraId="33B9D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4" w:type="dxa"/>
            <w:vAlign w:val="center"/>
          </w:tcPr>
          <w:p w14:paraId="26F79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用人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19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14" w:type="dxa"/>
            <w:vAlign w:val="center"/>
          </w:tcPr>
          <w:p w14:paraId="3BD57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069F0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" w:type="dxa"/>
            <w:vAlign w:val="center"/>
          </w:tcPr>
          <w:p w14:paraId="6673DB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1E469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286" w:type="dxa"/>
            <w:vAlign w:val="center"/>
          </w:tcPr>
          <w:p w14:paraId="54A78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职责</w:t>
            </w:r>
          </w:p>
        </w:tc>
        <w:tc>
          <w:tcPr>
            <w:tcW w:w="4000" w:type="dxa"/>
            <w:vAlign w:val="center"/>
          </w:tcPr>
          <w:p w14:paraId="45A7CB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任职资格条件</w:t>
            </w:r>
          </w:p>
        </w:tc>
        <w:tc>
          <w:tcPr>
            <w:tcW w:w="798" w:type="dxa"/>
            <w:vAlign w:val="center"/>
          </w:tcPr>
          <w:p w14:paraId="67D0C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7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薪酬</w:t>
            </w:r>
          </w:p>
          <w:p w14:paraId="69AA1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待遇</w:t>
            </w:r>
          </w:p>
        </w:tc>
      </w:tr>
      <w:tr w14:paraId="794A2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4" w:hRule="atLeast"/>
          <w:jc w:val="center"/>
        </w:trPr>
        <w:tc>
          <w:tcPr>
            <w:tcW w:w="1165" w:type="dxa"/>
            <w:vAlign w:val="top"/>
          </w:tcPr>
          <w:p w14:paraId="720E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66A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79A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62C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65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302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2E9B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75D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4" w:type="dxa"/>
            <w:vAlign w:val="top"/>
          </w:tcPr>
          <w:p w14:paraId="118E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14F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CED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6B8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A14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11A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07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ADF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成都天府供排水有限公司</w:t>
            </w:r>
          </w:p>
        </w:tc>
        <w:tc>
          <w:tcPr>
            <w:tcW w:w="1114" w:type="dxa"/>
            <w:vAlign w:val="top"/>
          </w:tcPr>
          <w:p w14:paraId="77E6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0D6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B25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87E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1FF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66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行政副总经理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（工作地点：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金牛区振兴路22号）</w:t>
            </w:r>
          </w:p>
        </w:tc>
        <w:tc>
          <w:tcPr>
            <w:tcW w:w="900" w:type="dxa"/>
            <w:vAlign w:val="top"/>
          </w:tcPr>
          <w:p w14:paraId="562A4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D44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65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59D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CB4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697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4C8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B4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968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27E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人</w:t>
            </w:r>
          </w:p>
        </w:tc>
        <w:tc>
          <w:tcPr>
            <w:tcW w:w="4286" w:type="dxa"/>
            <w:vAlign w:val="center"/>
          </w:tcPr>
          <w:p w14:paraId="38D3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协助总经理制定公司发展战略，参与重大经营管理决策，推动公司经营目标和战略规划的实现。</w:t>
            </w:r>
          </w:p>
          <w:p w14:paraId="1A0B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制定并组织实施公司行政、人事及目标管理工作计划，建立健全规章制度，保障内部管理体系顺畅运行。</w:t>
            </w:r>
          </w:p>
          <w:p w14:paraId="2182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全面负责公司行政事务、环境管理与安全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工作，统筹后勤资源，为公司运营提供有力支持。</w:t>
            </w:r>
          </w:p>
          <w:p w14:paraId="7776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主导公司内外宣传与企业文化建设，提升公司形象与品牌度。</w:t>
            </w:r>
          </w:p>
          <w:p w14:paraId="73F1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谋划公司市场战略及目标，统筹开展市场拓展工作，确保市场拓展目标完成。</w:t>
            </w:r>
          </w:p>
          <w:p w14:paraId="28C0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负责分管部门团队建设、人才培养与绩效管理，提升组织效能。</w:t>
            </w:r>
          </w:p>
          <w:p w14:paraId="235A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完成上级公司及公司领导交办的其他工作。</w:t>
            </w:r>
          </w:p>
        </w:tc>
        <w:tc>
          <w:tcPr>
            <w:tcW w:w="4000" w:type="dxa"/>
            <w:vAlign w:val="center"/>
          </w:tcPr>
          <w:p w14:paraId="7E00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岁以下，管理类或工程类专业，硕士研究生及以上学历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，并取得相应学位。</w:t>
            </w:r>
          </w:p>
          <w:p w14:paraId="2A0F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年以上企业管理或综合管理工作经验。具有大型国有企业、集团公司相关管理经验者优先。</w:t>
            </w:r>
          </w:p>
          <w:p w14:paraId="3FC9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熟悉国家人事、劳动、行政及工程管理等相关法规政策及办事流程，具备现代企业管理知识。</w:t>
            </w:r>
          </w:p>
          <w:p w14:paraId="2B50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具备优秀的组织规划、统筹协调及团队管理能力，能确保公司内部管理体系有序、高效运行。</w:t>
            </w:r>
          </w:p>
          <w:p w14:paraId="7AD8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具有较强的公文写作、语言表达和沟通协调能力，能有效开展对外公关、对内保障等工作。</w:t>
            </w:r>
          </w:p>
          <w:p w14:paraId="77F1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拥有较强的市场意识与拓展能力，可统筹组织市场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相关工作。具备相关资源或成熟经验者优先。</w:t>
            </w:r>
          </w:p>
          <w:p w14:paraId="61EE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抗压能力强，责任心与原则性强，具备良好的风险防控意识与复杂事务处理能力。</w:t>
            </w:r>
          </w:p>
        </w:tc>
        <w:tc>
          <w:tcPr>
            <w:tcW w:w="798" w:type="dxa"/>
            <w:vAlign w:val="top"/>
          </w:tcPr>
          <w:p w14:paraId="565B4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CAD0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836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426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ED4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C3C6C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F6AD2E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680DD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D3C60E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</w:tr>
      <w:tr w14:paraId="443A2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8" w:hRule="atLeast"/>
          <w:jc w:val="center"/>
        </w:trPr>
        <w:tc>
          <w:tcPr>
            <w:tcW w:w="1165" w:type="dxa"/>
            <w:vAlign w:val="center"/>
          </w:tcPr>
          <w:p w14:paraId="78E2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98D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DF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C99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1AB0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成都天府供排水有限公司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56D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274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4BF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市场部经理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（工作地点：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金牛区振兴路22号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D5A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vAlign w:val="top"/>
          </w:tcPr>
          <w:p w14:paraId="4638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80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FA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164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235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742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5B3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18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747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537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50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人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8D9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1.主持部门全面工作。</w:t>
            </w:r>
          </w:p>
          <w:p w14:paraId="00A4C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2.负责根据公司发展方向开展市场业务拓展工作。</w:t>
            </w:r>
          </w:p>
          <w:p w14:paraId="455D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3.负责开展项目信息的收集、筛选、追踪工作。</w:t>
            </w:r>
          </w:p>
          <w:p w14:paraId="0BBF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4.牵头组织项目投标领导小组会议。</w:t>
            </w:r>
          </w:p>
          <w:p w14:paraId="2710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5.负责项目洽谈及合同谈判相关工作。</w:t>
            </w:r>
          </w:p>
          <w:p w14:paraId="5148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6.负责编制市场拓展分析报告和部门月报。</w:t>
            </w:r>
          </w:p>
          <w:p w14:paraId="6629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7.负责建立和维护可持续发展的市场客户。</w:t>
            </w:r>
          </w:p>
          <w:p w14:paraId="0DF6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8.负责部门员工的培训及考核。</w:t>
            </w:r>
          </w:p>
          <w:p w14:paraId="1828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9.牵头公司资质维护工作。</w:t>
            </w:r>
          </w:p>
          <w:p w14:paraId="556D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10.负责部门日常管理工作及与其他部门的沟通协调工作。</w:t>
            </w:r>
          </w:p>
          <w:p w14:paraId="330B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11.负责部门制度及工作指引建设完善。</w:t>
            </w:r>
          </w:p>
          <w:p w14:paraId="76E5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12.负责部门廉政建设工作。</w:t>
            </w:r>
          </w:p>
          <w:p w14:paraId="45C7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13.完成领导交办的其他工作。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607F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岁以下，市场营销、企业管理等相关专业，大学本科及以上学历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，并取得相应学位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7A4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年以上相关行业市场工作经验，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年以上国企或大型企业部门负责人管理经验。</w:t>
            </w:r>
          </w:p>
          <w:p w14:paraId="3EB8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拥有独立运作大型项目的成功案例和成熟的客户资源。</w:t>
            </w:r>
          </w:p>
          <w:p w14:paraId="08DA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精通项目投标、合同谈判全流程，具备出色的市场分析能力和报告撰写能力。</w:t>
            </w:r>
          </w:p>
          <w:p w14:paraId="2B98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具备良好的职业操守。</w:t>
            </w:r>
          </w:p>
        </w:tc>
        <w:tc>
          <w:tcPr>
            <w:tcW w:w="798" w:type="dxa"/>
            <w:vAlign w:val="top"/>
          </w:tcPr>
          <w:p w14:paraId="137EFF1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4E469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51F25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940CF3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DE02E0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17C9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7B0C20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</w:tr>
      <w:tr w14:paraId="44989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165" w:type="dxa"/>
            <w:vAlign w:val="top"/>
          </w:tcPr>
          <w:p w14:paraId="3A32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D40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EC7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11C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131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D27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8DF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4" w:type="dxa"/>
            <w:vAlign w:val="top"/>
          </w:tcPr>
          <w:p w14:paraId="5D0F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311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11D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E3D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F88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CB2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9940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成都天府供排水有限公司</w:t>
            </w:r>
          </w:p>
        </w:tc>
        <w:tc>
          <w:tcPr>
            <w:tcW w:w="1114" w:type="dxa"/>
            <w:vAlign w:val="top"/>
          </w:tcPr>
          <w:p w14:paraId="63AE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84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CCB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6F9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2FD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经营部（合规管理部）经理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（工作地点：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金牛区振兴路22号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00" w:type="dxa"/>
            <w:vAlign w:val="top"/>
          </w:tcPr>
          <w:p w14:paraId="7CB9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F03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366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4D7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ADB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D72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2F2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8FA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人</w:t>
            </w:r>
          </w:p>
        </w:tc>
        <w:tc>
          <w:tcPr>
            <w:tcW w:w="4286" w:type="dxa"/>
            <w:vAlign w:val="top"/>
          </w:tcPr>
          <w:p w14:paraId="0383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主持部门全面工作。</w:t>
            </w:r>
          </w:p>
          <w:p w14:paraId="5693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负责审核项目预结算，对项目的履约情况进行监管，牵头各项目的结算办理。</w:t>
            </w:r>
          </w:p>
          <w:p w14:paraId="7860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负责合同的全流程管理，包括审核、履约监督与风险预警。</w:t>
            </w:r>
          </w:p>
          <w:p w14:paraId="7AC2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负责主持编写投标资料中经济部分。</w:t>
            </w:r>
          </w:p>
          <w:p w14:paraId="5831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负责制定部门年度重点工作计划、经营计划与绩效考核指标，建立健全部门各项管理制度。</w:t>
            </w:r>
          </w:p>
          <w:p w14:paraId="5FA2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负责对各项目成本投入进行分析与审核，提出优化建议。</w:t>
            </w:r>
          </w:p>
          <w:p w14:paraId="2179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负责公司部门间的协调工作。</w:t>
            </w:r>
          </w:p>
          <w:p w14:paraId="75DC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负责合规管理体系建设和维护，并统筹公司内外部审计工作。</w:t>
            </w:r>
          </w:p>
          <w:p w14:paraId="543C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napToGrid/>
                <w:color w:val="000000" w:themeColor="text1"/>
                <w:kern w:val="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  <w:tc>
          <w:tcPr>
            <w:tcW w:w="4000" w:type="dxa"/>
            <w:vAlign w:val="top"/>
          </w:tcPr>
          <w:p w14:paraId="77B3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岁以下，工程管理、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相关专业，大学本科及以上学历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，并取得相应学位。</w:t>
            </w:r>
          </w:p>
          <w:p w14:paraId="400E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年以上大型市政公司工程造价、工程预决算和投标、合同管理工作经验。</w:t>
            </w:r>
          </w:p>
          <w:p w14:paraId="5ECF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具有二级及以上造价工程师执业资格。</w:t>
            </w:r>
          </w:p>
          <w:p w14:paraId="3B89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拥有合规管理或审计相关工作经验，熟悉法律法规与项目业务流程。</w:t>
            </w:r>
          </w:p>
          <w:p w14:paraId="61D3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具有优秀的沟通谈判与资源整合能力，有良好的沟通技巧，能够承担较强工作压力。</w:t>
            </w:r>
          </w:p>
          <w:p w14:paraId="50E7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抗压能力强，责任心与原则性强，具备良好的风险防控意识与复杂事务处理能力。</w:t>
            </w:r>
          </w:p>
          <w:p w14:paraId="777E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持有注册一级建造师（市政）者优先。</w:t>
            </w:r>
          </w:p>
        </w:tc>
        <w:tc>
          <w:tcPr>
            <w:tcW w:w="798" w:type="dxa"/>
            <w:vAlign w:val="top"/>
          </w:tcPr>
          <w:p w14:paraId="5B660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1AC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A72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F2F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1E60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21C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5139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AA0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8444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DCB5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4797A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</w:tr>
      <w:tr w14:paraId="12432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5" w:hRule="atLeast"/>
          <w:jc w:val="center"/>
        </w:trPr>
        <w:tc>
          <w:tcPr>
            <w:tcW w:w="1165" w:type="dxa"/>
            <w:vAlign w:val="center"/>
          </w:tcPr>
          <w:p w14:paraId="4E9A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0BFA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成都天府供排水有限公司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B9F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供水运维管理中心高级主管（工作地点：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金牛区振兴路22号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45D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BD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543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66C6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0"/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负责管道直饮水版块的日常运营与项目管理工作</w:t>
            </w:r>
            <w:r>
              <w:rPr>
                <w:rStyle w:val="10"/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E4F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负责拟定运维类各项规章制度。</w:t>
            </w:r>
          </w:p>
          <w:p w14:paraId="129F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负责管道直饮水项目全过程运维管理及安全生产管理相关工作。</w:t>
            </w:r>
          </w:p>
          <w:p w14:paraId="6809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负责主持管道直饮水技术标的编制、方案的审核工作。</w:t>
            </w:r>
          </w:p>
          <w:p w14:paraId="2A52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负责管道直饮水项目回款工作。</w:t>
            </w:r>
          </w:p>
          <w:p w14:paraId="0862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负责拟定管道直饮水版块技术技能教育培训计划。</w:t>
            </w:r>
          </w:p>
          <w:p w14:paraId="616F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34DE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岁以下，市场营销或给排水相关专业，大学本科及以上学历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，并取得相应学位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784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年以上快消品（饮用水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饮料）或水处理设备销售经验，其中至少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年以上销售团队管理经验。</w:t>
            </w:r>
          </w:p>
          <w:p w14:paraId="3953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拥有成熟的客户资源，具备独立开拓政府、企业、学校、园区等客户并达成大额销售的成功案例。</w:t>
            </w:r>
          </w:p>
          <w:p w14:paraId="3FAE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熟悉直饮水设备的技术特点、商业模式（销售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租赁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运营）及市场动态，具备扎实的项目销售与谈判能力。</w:t>
            </w:r>
          </w:p>
          <w:p w14:paraId="7861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具备出色的市场分析与策略制定能力，能有效负责瓶装水业务与设备销售业务的协同管理与业绩达成。</w:t>
            </w:r>
          </w:p>
          <w:p w14:paraId="3BAE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具备较强的团队管理与激励能力，能带领团队完成销售指标，并建立规范的客户管理与售后服务体系。</w:t>
            </w:r>
          </w:p>
          <w:p w14:paraId="2FE0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抗压能力强，能适应市场开拓的高频度客户拜访。</w:t>
            </w:r>
          </w:p>
        </w:tc>
        <w:tc>
          <w:tcPr>
            <w:tcW w:w="798" w:type="dxa"/>
            <w:vAlign w:val="top"/>
          </w:tcPr>
          <w:p w14:paraId="0E0B9B7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3D710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E733C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41C82F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1025BD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057F1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ED628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5402E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8A4DF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EA41D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FCD5D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</w:tr>
      <w:tr w14:paraId="4BAC4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7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2710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101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92F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3D1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39D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D51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B7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D3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成都天府供排水有限公司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17F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4B9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343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市场开发主管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（工作地点：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金牛区振兴路22号）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99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D28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人</w:t>
            </w:r>
          </w:p>
        </w:tc>
        <w:tc>
          <w:tcPr>
            <w:tcW w:w="4286" w:type="dxa"/>
            <w:shd w:val="clear" w:color="auto" w:fill="auto"/>
            <w:vAlign w:val="top"/>
          </w:tcPr>
          <w:p w14:paraId="7E4B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积极拓展公司经营业务，寻找和跟踪意向客户，做好客户维护。</w:t>
            </w:r>
          </w:p>
          <w:p w14:paraId="1080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收集分析关联业务市场信息、招标信息，提出市场开发建议。</w:t>
            </w:r>
          </w:p>
          <w:p w14:paraId="5F58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协助部门经理进行市场开发所需各项培训、会议和市场推广活动。</w:t>
            </w:r>
          </w:p>
          <w:p w14:paraId="79BF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完成项目承接工作，协调项目各参与部门的衔接与配合。</w:t>
            </w:r>
          </w:p>
          <w:p w14:paraId="2DCF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按时跟新业务拓展台账，对即将到期项目提前进行沟通对接。</w:t>
            </w:r>
          </w:p>
          <w:p w14:paraId="3F6D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根据业务开展情况，及时将业主意见或建议反馈至业务实施部门。</w:t>
            </w:r>
          </w:p>
          <w:p w14:paraId="412B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独立维系关键客户，并协助处理项目承接及实施过程中产生的重大客户投诉或信访事件。</w:t>
            </w:r>
          </w:p>
          <w:p w14:paraId="6DEA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根据工作实际情况，对岗位所涉规章制度提出建设性建议。</w:t>
            </w:r>
          </w:p>
          <w:p w14:paraId="6C86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  <w:tc>
          <w:tcPr>
            <w:tcW w:w="4000" w:type="dxa"/>
            <w:shd w:val="clear" w:color="auto" w:fill="auto"/>
            <w:vAlign w:val="top"/>
          </w:tcPr>
          <w:p w14:paraId="6BDB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1.40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岁以下，市场营销或工程类相关专业，大学本科及以上学历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，并取得相应学位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427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年以上市场开发和推介、项目策划、招投标、政府采购等相关从业工作经验。</w:t>
            </w:r>
          </w:p>
          <w:p w14:paraId="35E3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具有良好的沟通表达、组织协调、文本撰写和方案策划能力，能独立完成项目承接相关工作；能够熟练操作各种办公软件，持有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驾服且能熟练驾驶。</w:t>
            </w:r>
          </w:p>
          <w:p w14:paraId="124E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具有市政工程类相关专业中级及以上职称的优先。</w:t>
            </w:r>
          </w:p>
          <w:p w14:paraId="78C7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具有四川省政府采购评审专家资格者的优先。</w:t>
            </w:r>
          </w:p>
          <w:p w14:paraId="4307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爱岗敬业，具有较强团队合作精神，具有良好的政治业务素质，品行端正，身心健康。</w:t>
            </w:r>
          </w:p>
          <w:p w14:paraId="1C41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目标导向性强，能适应市场开拓所需的高频度客户拜访。</w:t>
            </w:r>
          </w:p>
        </w:tc>
        <w:tc>
          <w:tcPr>
            <w:tcW w:w="798" w:type="dxa"/>
            <w:vAlign w:val="center"/>
          </w:tcPr>
          <w:p w14:paraId="73D4350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9027C9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7196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BD7194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</w:tr>
      <w:tr w14:paraId="5276F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2104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804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成都天府供排水有限公司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159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经营部（合规管理部）预结算主管</w:t>
            </w:r>
          </w:p>
          <w:p w14:paraId="6BC7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（工作地点：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金牛区振兴路22号）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47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人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35074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独立完成项目直接成本测算工作，确保数据准确、方法合理。</w:t>
            </w:r>
          </w:p>
          <w:p w14:paraId="2551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监控项目成本执行情况，分析数据并提出成本优化建议。</w:t>
            </w:r>
          </w:p>
          <w:p w14:paraId="39F5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组织制定与维护公司项目控制价体系，确保其时效性与适用性。</w:t>
            </w:r>
          </w:p>
          <w:p w14:paraId="2882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组织编制并审核投标经济标文件，把控报价竞争力与合规性。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56B9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岁以下，工程造价或工程类相关专业，大学本科及以上学历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，并取得相应学位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32B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年及以上造价工作经验；有工程造价咨询或国有大型施工单位造价工作经验优先。</w:t>
            </w:r>
          </w:p>
          <w:p w14:paraId="32DB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具有二级及以上造价工程师执业资格。</w:t>
            </w:r>
          </w:p>
          <w:p w14:paraId="7E768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能熟练运用宏业等计价软件，熟练使用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CAD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操作，能独立识读市政、给排水等专业图纸，并可独立完成项目全过程预结算及工</w:t>
            </w:r>
          </w:p>
        </w:tc>
        <w:tc>
          <w:tcPr>
            <w:tcW w:w="798" w:type="dxa"/>
            <w:vAlign w:val="center"/>
          </w:tcPr>
          <w:p w14:paraId="12D3BB0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B6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  <w:jc w:val="center"/>
        </w:trPr>
        <w:tc>
          <w:tcPr>
            <w:tcW w:w="1165" w:type="dxa"/>
            <w:vAlign w:val="top"/>
          </w:tcPr>
          <w:p w14:paraId="35F4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9E5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BFC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8AC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17B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062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D5C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643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A56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vAlign w:val="center"/>
          </w:tcPr>
          <w:p w14:paraId="7B3A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818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CDC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vAlign w:val="center"/>
          </w:tcPr>
          <w:p w14:paraId="22B7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0D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0188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9C0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CAE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86" w:type="dxa"/>
            <w:vAlign w:val="top"/>
          </w:tcPr>
          <w:p w14:paraId="59A0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统筹项目预结算及请款工作，确保结算及时、项目回款。</w:t>
            </w:r>
          </w:p>
          <w:p w14:paraId="2F42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组织开展工程项目经济分析，为管理层决策提供数据支持。</w:t>
            </w:r>
          </w:p>
          <w:p w14:paraId="2BAA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牵头处理重大结算争议，组织谈判、索赔与风险应对。</w:t>
            </w:r>
          </w:p>
          <w:p w14:paraId="2479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审核项目计量、结算报告及资金拨付相关文件与流程。</w:t>
            </w:r>
          </w:p>
          <w:p w14:paraId="54D6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  <w:tc>
          <w:tcPr>
            <w:tcW w:w="4000" w:type="dxa"/>
            <w:vAlign w:val="top"/>
          </w:tcPr>
          <w:p w14:paraId="10FA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程量计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算工作；了解工程招投标、预结算及成本控制等主要工作流程。</w:t>
            </w:r>
          </w:p>
          <w:p w14:paraId="188B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熟悉国家相关法律法规及工程造价管理规定，精通本专业理论知识。</w:t>
            </w:r>
          </w:p>
          <w:p w14:paraId="325D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抗压能力强，执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行力强，具有较强工作责任心及良好的职业道德和团队协作精神。</w:t>
            </w:r>
          </w:p>
        </w:tc>
        <w:tc>
          <w:tcPr>
            <w:tcW w:w="798" w:type="dxa"/>
            <w:vAlign w:val="center"/>
          </w:tcPr>
          <w:p w14:paraId="7ECCEE7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891ED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91664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</w:tr>
      <w:tr w14:paraId="69F3A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8" w:hRule="atLeast"/>
          <w:jc w:val="center"/>
        </w:trPr>
        <w:tc>
          <w:tcPr>
            <w:tcW w:w="1165" w:type="dxa"/>
            <w:vAlign w:val="top"/>
          </w:tcPr>
          <w:p w14:paraId="33E5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68E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E42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C25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CA9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BFA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1CD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9E5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44" w:type="dxa"/>
            <w:vAlign w:val="top"/>
          </w:tcPr>
          <w:p w14:paraId="33D1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26A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2263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755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0F7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A03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4F0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299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成都天府供排水有限公司</w:t>
            </w:r>
          </w:p>
        </w:tc>
        <w:tc>
          <w:tcPr>
            <w:tcW w:w="1114" w:type="dxa"/>
            <w:vAlign w:val="top"/>
          </w:tcPr>
          <w:p w14:paraId="6E914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C29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2E6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D76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330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AC8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610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E65C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经营部（合规管理部）预结算专员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（工作地点：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金牛区振兴路22号）</w:t>
            </w:r>
          </w:p>
          <w:p w14:paraId="5DAD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top"/>
          </w:tcPr>
          <w:p w14:paraId="463B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835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0E5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38C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77A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E08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7288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E63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4D1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616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E2D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DA0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人</w:t>
            </w:r>
          </w:p>
        </w:tc>
        <w:tc>
          <w:tcPr>
            <w:tcW w:w="4286" w:type="dxa"/>
            <w:vAlign w:val="center"/>
          </w:tcPr>
          <w:p w14:paraId="5CCF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协助收集、整理与录入项目成本基础数据，支持项目成本监控与优化分析。</w:t>
            </w:r>
          </w:p>
          <w:p w14:paraId="7FF4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协助更新和维护公司控制价数据库，确保基础信息的准确性与及时性。</w:t>
            </w:r>
          </w:p>
          <w:p w14:paraId="7B44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参与项目直接成本的初步测算与数据核对工作。</w:t>
            </w:r>
          </w:p>
          <w:p w14:paraId="6A8B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协助编制投标文件中的经济标部分，并进行基础性审核。</w:t>
            </w:r>
          </w:p>
          <w:p w14:paraId="32F3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负责具体项目预结算、进度款申请（请款）的编制与手续办理。</w:t>
            </w:r>
          </w:p>
          <w:p w14:paraId="3DA2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参与工程项目经济分析，负责相关数据的提取、整理与初步分析。</w:t>
            </w:r>
          </w:p>
          <w:p w14:paraId="6B75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协助处理结算中的争议问题，参与谈判与索赔的资料准备与记录。</w:t>
            </w:r>
          </w:p>
          <w:p w14:paraId="0FD9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负责项目计量、结算及资金拨付相关资料的收集、整理与核对。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  <w:tc>
          <w:tcPr>
            <w:tcW w:w="4000" w:type="dxa"/>
            <w:vAlign w:val="top"/>
          </w:tcPr>
          <w:p w14:paraId="7208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岁以下，工程造价或工程类相关专业，大学本科及以上学历。</w:t>
            </w:r>
          </w:p>
          <w:p w14:paraId="26A3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年及以上造价工作经验；有工程造价咨询或国有大型施工单位造价工作经验优先。</w:t>
            </w:r>
          </w:p>
          <w:p w14:paraId="6E02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具有二级及以上造价工程师执业资格优先。</w:t>
            </w:r>
          </w:p>
          <w:p w14:paraId="4AA2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熟悉宏业等计价软件，了解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CAD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操作，能识读市政、给排水等专业图纸，熟悉项目全过程预结算及工程量计算工作；了解工程招投标、预结算及成本控制等主要工作流程。</w:t>
            </w:r>
          </w:p>
          <w:p w14:paraId="40DE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熟悉国家相关法律法规及工程造价管理规定，精通本专业理论知识。</w:t>
            </w:r>
          </w:p>
          <w:p w14:paraId="4DF8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执行力强，具有较强工作责任心及良好的职业道德和团队协作精神。</w:t>
            </w:r>
          </w:p>
        </w:tc>
        <w:tc>
          <w:tcPr>
            <w:tcW w:w="798" w:type="dxa"/>
            <w:vAlign w:val="center"/>
          </w:tcPr>
          <w:p w14:paraId="052AAEB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BF707C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4AD27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33E06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</w:tr>
      <w:tr w14:paraId="45741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  <w:jc w:val="center"/>
        </w:trPr>
        <w:tc>
          <w:tcPr>
            <w:tcW w:w="1165" w:type="dxa"/>
            <w:vAlign w:val="center"/>
          </w:tcPr>
          <w:p w14:paraId="3453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4" w:type="dxa"/>
            <w:vAlign w:val="center"/>
          </w:tcPr>
          <w:p w14:paraId="6A7E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59E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13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5FD3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成都天府供排水有限公司</w:t>
            </w:r>
          </w:p>
        </w:tc>
        <w:tc>
          <w:tcPr>
            <w:tcW w:w="1114" w:type="dxa"/>
            <w:vAlign w:val="center"/>
          </w:tcPr>
          <w:p w14:paraId="60F0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E5D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财务部（成本控制部）出纳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（工作地点：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金牛区振兴路22号）</w:t>
            </w:r>
          </w:p>
        </w:tc>
        <w:tc>
          <w:tcPr>
            <w:tcW w:w="900" w:type="dxa"/>
            <w:vAlign w:val="center"/>
          </w:tcPr>
          <w:p w14:paraId="700C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261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人</w:t>
            </w:r>
          </w:p>
        </w:tc>
        <w:tc>
          <w:tcPr>
            <w:tcW w:w="4286" w:type="dxa"/>
            <w:vAlign w:val="center"/>
          </w:tcPr>
          <w:p w14:paraId="5DCD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负责严格执行公司资金拨付制度，准确办理各项支付业务。</w:t>
            </w:r>
          </w:p>
          <w:p w14:paraId="36D6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负责银行存款日记账的登记与管理。</w:t>
            </w:r>
          </w:p>
          <w:p w14:paraId="3972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负责银行账户的日常管理、对账及余额调节工作。</w:t>
            </w:r>
          </w:p>
          <w:p w14:paraId="0A0E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负责资金计划上报、执行情况跟踪与分析。</w:t>
            </w:r>
          </w:p>
          <w:p w14:paraId="2A74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负责核对与确认业务收入、保证金等到账情况。</w:t>
            </w:r>
          </w:p>
          <w:p w14:paraId="446E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负责各类资金报表的编制与上报。</w:t>
            </w:r>
          </w:p>
          <w:p w14:paraId="4699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负责银行票据、密钥及账户证照的管理与年检。</w:t>
            </w:r>
          </w:p>
          <w:p w14:paraId="2E1A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  <w:tc>
          <w:tcPr>
            <w:tcW w:w="4000" w:type="dxa"/>
            <w:vAlign w:val="center"/>
          </w:tcPr>
          <w:p w14:paraId="1C0C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1.35岁以下，会计、财务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、金融类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2.具有3年及以上相关工作经验，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持有初级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会计职称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2E8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3.能够熟练操作各种办公软件和财务软件。</w:t>
            </w:r>
          </w:p>
          <w:p w14:paraId="4F79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4.具有较强的风险管控意识，熟悉财务相关法律法规，严谨细致、责任心强、保密意识强、职业素养高。</w:t>
            </w:r>
          </w:p>
          <w:p w14:paraId="4228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5.责任心强，严谨细致，具备良好的沟通协调能力、服务意识与团队合作精神。</w:t>
            </w:r>
          </w:p>
        </w:tc>
        <w:tc>
          <w:tcPr>
            <w:tcW w:w="798" w:type="dxa"/>
            <w:vAlign w:val="center"/>
          </w:tcPr>
          <w:p w14:paraId="715A73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left="119" w:right="139" w:firstLine="14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</w:tr>
      <w:tr w14:paraId="5EA5B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  <w:jc w:val="center"/>
        </w:trPr>
        <w:tc>
          <w:tcPr>
            <w:tcW w:w="1165" w:type="dxa"/>
            <w:vAlign w:val="center"/>
          </w:tcPr>
          <w:p w14:paraId="2CE0F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44" w:type="dxa"/>
            <w:vAlign w:val="center"/>
          </w:tcPr>
          <w:p w14:paraId="114E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C8A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成都天府供排水有限公司</w:t>
            </w:r>
          </w:p>
        </w:tc>
        <w:tc>
          <w:tcPr>
            <w:tcW w:w="1114" w:type="dxa"/>
            <w:vAlign w:val="center"/>
          </w:tcPr>
          <w:p w14:paraId="7E21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E7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综合部人力资源管理助理（工作地点：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金牛区振兴路22号）</w:t>
            </w:r>
          </w:p>
        </w:tc>
        <w:tc>
          <w:tcPr>
            <w:tcW w:w="900" w:type="dxa"/>
            <w:vAlign w:val="center"/>
          </w:tcPr>
          <w:p w14:paraId="019E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65A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4F03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人</w:t>
            </w:r>
          </w:p>
        </w:tc>
        <w:tc>
          <w:tcPr>
            <w:tcW w:w="4286" w:type="dxa"/>
            <w:vAlign w:val="center"/>
          </w:tcPr>
          <w:p w14:paraId="7352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负责协助建立公司人力资源规划，健全公司人事相关规章制度。</w:t>
            </w:r>
          </w:p>
          <w:p w14:paraId="5636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负责公司人员招聘、入职、调配、任免、晋升等手续办理。</w:t>
            </w:r>
          </w:p>
          <w:p w14:paraId="6847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负责核算员工薪酬、编制公司年度工资预算及总额。</w:t>
            </w:r>
          </w:p>
          <w:p w14:paraId="465C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负责员工考勤、请（销）假、值班等管理工作。</w:t>
            </w:r>
          </w:p>
          <w:p w14:paraId="49A4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负责员工专业证书管理、继续教育、培训及体检工作。</w:t>
            </w:r>
          </w:p>
          <w:p w14:paraId="5240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负责人事档案管理工作，协调处理有关劳动争议等法律事项。</w:t>
            </w:r>
          </w:p>
          <w:p w14:paraId="5E91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负责公司工商变更、年检等工作。</w:t>
            </w:r>
          </w:p>
          <w:p w14:paraId="4A10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负责公司目标管理及绩效考核工作。</w:t>
            </w:r>
          </w:p>
          <w:p w14:paraId="32C6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  <w:tc>
          <w:tcPr>
            <w:tcW w:w="4000" w:type="dxa"/>
            <w:vAlign w:val="center"/>
          </w:tcPr>
          <w:p w14:paraId="625E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1.2026年应届毕业生，人力资源管理、行政管理、工商管理等相关专业，大学本科及以上学历。</w:t>
            </w:r>
          </w:p>
          <w:p w14:paraId="331B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2.了解人力资源管理各大模块（招聘、培训、薪酬、绩效、员工关系等）的基础知识，有人力资源相关实习经历者优先。</w:t>
            </w:r>
          </w:p>
          <w:p w14:paraId="6747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3.对国家及地方的劳动人事法规政策有基本了解。</w:t>
            </w:r>
          </w:p>
          <w:p w14:paraId="7222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4.具备良好的书面表达与沟通能力，会操作Office办公软件（如Excel），能进行基础的数据整理与分析。</w:t>
            </w:r>
          </w:p>
          <w:p w14:paraId="6916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5.责任心强，严谨细致，具备良好的沟通协调能力、服务意识与团队合作精神。</w:t>
            </w:r>
          </w:p>
        </w:tc>
        <w:tc>
          <w:tcPr>
            <w:tcW w:w="798" w:type="dxa"/>
            <w:vAlign w:val="center"/>
          </w:tcPr>
          <w:p w14:paraId="6DE6C44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60" w:lineRule="exact"/>
              <w:ind w:right="139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</w:tr>
    </w:tbl>
    <w:p w14:paraId="05E253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518F4"/>
    <w:rsid w:val="003F417C"/>
    <w:rsid w:val="02545BD6"/>
    <w:rsid w:val="0E332732"/>
    <w:rsid w:val="0EF4156D"/>
    <w:rsid w:val="162C5B6F"/>
    <w:rsid w:val="1E012619"/>
    <w:rsid w:val="237A63C1"/>
    <w:rsid w:val="23E518F4"/>
    <w:rsid w:val="283200BF"/>
    <w:rsid w:val="3437368A"/>
    <w:rsid w:val="470A41CC"/>
    <w:rsid w:val="4AC45B38"/>
    <w:rsid w:val="57D24570"/>
    <w:rsid w:val="60BF128F"/>
    <w:rsid w:val="65BB267B"/>
    <w:rsid w:val="68B63B95"/>
    <w:rsid w:val="750A4112"/>
    <w:rsid w:val="760368FD"/>
    <w:rsid w:val="78D9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rFonts w:cs="Times New Roman"/>
      <w:b/>
      <w:bCs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  <w:style w:type="character" w:customStyle="1" w:styleId="10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4368</Words>
  <Characters>4551</Characters>
  <Lines>0</Lines>
  <Paragraphs>0</Paragraphs>
  <TotalTime>1</TotalTime>
  <ScaleCrop>false</ScaleCrop>
  <LinksUpToDate>false</LinksUpToDate>
  <CharactersWithSpaces>4576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2026-02-11T05:03:00Z</dcterms:created>
  <dc:creator>兰英</dc:creator>
  <cp:lastModifiedBy>宋柯谕</cp:lastModifiedBy>
  <dcterms:modified xsi:type="dcterms:W3CDTF">2026-03-04T10:03:40Z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7C6CE8BF625C409693182E18720C7978_13</vt:lpwstr>
  </property>
  <property fmtid="{D5CDD505-2E9C-101B-9397-08002B2CF9AE}" pid="4" name="KSOTemplateDocerSaveRecord">
    <vt:lpwstr>eyJoZGlkIjoiNGVjZTFkNzU0YTc5YTVkZDNjYjQxM2E5NWM3ZDczYzEiLCJ1c2VySWQiOiIxNjAzNzEyMTA1In0=</vt:lpwstr>
  </property>
</Properties>
</file>