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2168E">
      <w:pPr>
        <w:spacing w:line="500" w:lineRule="exact"/>
        <w:outlineLvl w:val="9"/>
        <w:rPr>
          <w:rFonts w:hint="default" w:ascii="仿宋_GB2312" w:hAnsi="仿宋_GB2312" w:eastAsia="仿宋_GB2312" w:cs="仿宋_GB2312"/>
          <w:b w:val="0"/>
          <w:bCs w:val="0"/>
          <w:sz w:val="32"/>
          <w:szCs w:val="32"/>
          <w:lang w:val="en-US" w:eastAsia="zh-CN"/>
        </w:rPr>
      </w:pPr>
      <w:r>
        <w:rPr>
          <w:rFonts w:hint="eastAsia" w:ascii="黑体" w:hAnsi="黑体" w:eastAsia="黑体" w:cs="黑体"/>
          <w:spacing w:val="-6"/>
          <w:sz w:val="32"/>
          <w:szCs w:val="32"/>
          <w:lang w:eastAsia="zh-CN"/>
        </w:rPr>
        <w:t>附件</w:t>
      </w:r>
      <w:r>
        <w:rPr>
          <w:rFonts w:hint="eastAsia" w:ascii="黑体" w:hAnsi="黑体" w:eastAsia="黑体" w:cs="黑体"/>
          <w:spacing w:val="-6"/>
          <w:sz w:val="32"/>
          <w:szCs w:val="32"/>
          <w:lang w:val="en-US" w:eastAsia="zh-CN"/>
        </w:rPr>
        <w:t>2</w:t>
      </w:r>
    </w:p>
    <w:p w14:paraId="2F1C1791">
      <w:pPr>
        <w:spacing w:line="500" w:lineRule="exact"/>
        <w:jc w:val="center"/>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eastAsia="zh-CN"/>
        </w:rPr>
        <w:t>四川省</w:t>
      </w:r>
      <w:r>
        <w:rPr>
          <w:rFonts w:hint="eastAsia" w:ascii="方正小标宋简体" w:hAnsi="方正小标宋简体" w:eastAsia="方正小标宋简体" w:cs="方正小标宋简体"/>
          <w:b w:val="0"/>
          <w:bCs w:val="0"/>
          <w:sz w:val="36"/>
          <w:szCs w:val="36"/>
          <w:lang w:val="en-US" w:eastAsia="zh-CN"/>
        </w:rPr>
        <w:t>阿坝州</w:t>
      </w:r>
      <w:r>
        <w:rPr>
          <w:rFonts w:hint="eastAsia" w:ascii="方正小标宋简体" w:hAnsi="方正小标宋简体" w:eastAsia="方正小标宋简体" w:cs="方正小标宋简体"/>
          <w:b w:val="0"/>
          <w:bCs w:val="0"/>
          <w:sz w:val="36"/>
          <w:szCs w:val="36"/>
          <w:lang w:eastAsia="zh-CN"/>
        </w:rPr>
        <w:t>事业单位202</w:t>
      </w:r>
      <w:r>
        <w:rPr>
          <w:rFonts w:hint="eastAsia" w:ascii="方正小标宋简体" w:hAnsi="方正小标宋简体" w:eastAsia="方正小标宋简体" w:cs="方正小标宋简体"/>
          <w:b w:val="0"/>
          <w:bCs w:val="0"/>
          <w:sz w:val="36"/>
          <w:szCs w:val="36"/>
          <w:lang w:val="en-US" w:eastAsia="zh-CN"/>
        </w:rPr>
        <w:t>6</w:t>
      </w:r>
      <w:r>
        <w:rPr>
          <w:rFonts w:hint="eastAsia" w:ascii="方正小标宋简体" w:hAnsi="方正小标宋简体" w:eastAsia="方正小标宋简体" w:cs="方正小标宋简体"/>
          <w:b w:val="0"/>
          <w:bCs w:val="0"/>
          <w:sz w:val="36"/>
          <w:szCs w:val="36"/>
          <w:lang w:eastAsia="zh-CN"/>
        </w:rPr>
        <w:t>年</w:t>
      </w:r>
      <w:r>
        <w:rPr>
          <w:rFonts w:hint="eastAsia" w:ascii="方正小标宋简体" w:hAnsi="方正小标宋简体" w:eastAsia="方正小标宋简体" w:cs="方正小标宋简体"/>
          <w:b w:val="0"/>
          <w:bCs w:val="0"/>
          <w:sz w:val="36"/>
          <w:szCs w:val="36"/>
          <w:lang w:val="en-US" w:eastAsia="zh-CN"/>
        </w:rPr>
        <w:t>上</w:t>
      </w:r>
      <w:r>
        <w:rPr>
          <w:rFonts w:hint="eastAsia" w:ascii="方正小标宋简体" w:hAnsi="方正小标宋简体" w:eastAsia="方正小标宋简体" w:cs="方正小标宋简体"/>
          <w:b w:val="0"/>
          <w:bCs w:val="0"/>
          <w:sz w:val="36"/>
          <w:szCs w:val="36"/>
          <w:lang w:eastAsia="zh-CN"/>
        </w:rPr>
        <w:t>半年</w:t>
      </w:r>
      <w:r>
        <w:rPr>
          <w:rFonts w:hint="eastAsia" w:ascii="方正小标宋简体" w:hAnsi="方正小标宋简体" w:eastAsia="方正小标宋简体" w:cs="方正小标宋简体"/>
          <w:b w:val="0"/>
          <w:bCs w:val="0"/>
          <w:sz w:val="36"/>
          <w:szCs w:val="36"/>
          <w:lang w:val="en-US" w:eastAsia="zh-CN"/>
        </w:rPr>
        <w:t>公开考试招聘</w:t>
      </w:r>
    </w:p>
    <w:p w14:paraId="07D3BA3C">
      <w:pPr>
        <w:spacing w:line="500" w:lineRule="exact"/>
        <w:jc w:val="center"/>
        <w:outlineLvl w:val="9"/>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val="en-US" w:eastAsia="zh-CN"/>
        </w:rPr>
        <w:t>工作人员</w:t>
      </w:r>
      <w:r>
        <w:rPr>
          <w:rFonts w:hint="eastAsia" w:ascii="方正小标宋简体" w:hAnsi="方正小标宋简体" w:eastAsia="方正小标宋简体" w:cs="方正小标宋简体"/>
          <w:b w:val="0"/>
          <w:bCs w:val="0"/>
          <w:sz w:val="36"/>
          <w:szCs w:val="36"/>
          <w:lang w:eastAsia="zh-CN"/>
        </w:rPr>
        <w:t>报考</w:t>
      </w:r>
      <w:r>
        <w:rPr>
          <w:rFonts w:hint="eastAsia" w:ascii="方正小标宋简体" w:hAnsi="方正小标宋简体" w:eastAsia="方正小标宋简体" w:cs="方正小标宋简体"/>
          <w:b w:val="0"/>
          <w:bCs w:val="0"/>
          <w:sz w:val="36"/>
          <w:szCs w:val="36"/>
          <w:lang w:val="en-US" w:eastAsia="zh-CN"/>
        </w:rPr>
        <w:t>指南</w:t>
      </w:r>
    </w:p>
    <w:p w14:paraId="365D1DC5">
      <w:pPr>
        <w:spacing w:line="500" w:lineRule="exact"/>
        <w:ind w:firstLine="640" w:firstLineChars="200"/>
        <w:outlineLvl w:val="9"/>
        <w:rPr>
          <w:rFonts w:hint="eastAsia" w:ascii="黑体" w:hAnsi="黑体" w:eastAsia="黑体" w:cs="黑体"/>
          <w:sz w:val="32"/>
          <w:szCs w:val="32"/>
        </w:rPr>
      </w:pPr>
    </w:p>
    <w:p w14:paraId="24FB8699">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rPr>
        <w:t>一、网上填写报名信息时应注意什么？</w:t>
      </w:r>
    </w:p>
    <w:p w14:paraId="5D707271">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F4BAB90">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w:t>
      </w:r>
    </w:p>
    <w:p w14:paraId="5DC4F3CB">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家庭成员及其主要社会关系，须填写姓名、工作单位及职务。学习和工作（待业）经历</w:t>
      </w:r>
      <w:r>
        <w:rPr>
          <w:rFonts w:hint="eastAsia" w:ascii="仿宋_GB2312" w:hAnsi="仿宋_GB2312" w:eastAsia="仿宋_GB2312" w:cs="仿宋_GB2312"/>
          <w:sz w:val="32"/>
          <w:szCs w:val="32"/>
          <w:lang w:val="en-US" w:eastAsia="zh-CN"/>
        </w:rPr>
        <w:t>至少</w:t>
      </w:r>
      <w:r>
        <w:rPr>
          <w:rFonts w:hint="default" w:ascii="仿宋_GB2312" w:hAnsi="仿宋_GB2312" w:eastAsia="仿宋_GB2312" w:cs="仿宋_GB2312"/>
          <w:sz w:val="32"/>
          <w:szCs w:val="32"/>
        </w:rPr>
        <w:t>从</w:t>
      </w:r>
      <w:r>
        <w:rPr>
          <w:rFonts w:hint="eastAsia" w:ascii="仿宋_GB2312" w:hAnsi="仿宋_GB2312" w:eastAsia="仿宋_GB2312" w:cs="仿宋_GB2312"/>
          <w:sz w:val="32"/>
          <w:szCs w:val="32"/>
          <w:lang w:val="en-US" w:eastAsia="zh-CN"/>
        </w:rPr>
        <w:t>大学</w:t>
      </w:r>
      <w:r>
        <w:rPr>
          <w:rFonts w:hint="default" w:ascii="仿宋_GB2312" w:hAnsi="仿宋_GB2312" w:eastAsia="仿宋_GB2312" w:cs="仿宋_GB2312"/>
          <w:sz w:val="32"/>
          <w:szCs w:val="32"/>
        </w:rPr>
        <w:t>阶段起填写至报名时止，不得间断。</w:t>
      </w:r>
    </w:p>
    <w:p w14:paraId="03645879">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FC1BBC8">
      <w:pPr>
        <w:spacing w:line="500" w:lineRule="exact"/>
        <w:ind w:firstLine="640" w:firstLineChars="200"/>
        <w:outlineLvl w:val="9"/>
        <w:rPr>
          <w:rFonts w:hint="default"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default" w:ascii="黑体" w:hAnsi="黑体" w:eastAsia="黑体" w:cs="黑体"/>
          <w:sz w:val="32"/>
          <w:szCs w:val="32"/>
        </w:rPr>
        <w:t>本次招聘中要求的有效身份证件指的是什么？</w:t>
      </w:r>
    </w:p>
    <w:p w14:paraId="0133370F">
      <w:pPr>
        <w:spacing w:line="500" w:lineRule="exact"/>
        <w:ind w:firstLine="640" w:firstLineChars="200"/>
        <w:outlineLvl w:val="9"/>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有效身份证件包括有效期限内的居民身份证、社会保障卡</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含照片</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港澳居民来往内地通行证、</w:t>
      </w:r>
      <w:r>
        <w:rPr>
          <w:rFonts w:hint="eastAsia" w:ascii="仿宋_GB2312" w:hAnsi="仿宋_GB2312" w:eastAsia="仿宋_GB2312" w:cs="仿宋_GB2312"/>
          <w:sz w:val="32"/>
          <w:szCs w:val="32"/>
          <w:lang w:eastAsia="zh-CN"/>
        </w:rPr>
        <w:t>中华人民共和国台湾居民居住证、</w:t>
      </w:r>
      <w:r>
        <w:rPr>
          <w:rFonts w:hint="default" w:ascii="仿宋_GB2312" w:hAnsi="仿宋_GB2312" w:eastAsia="仿宋_GB2312" w:cs="仿宋_GB2312"/>
          <w:sz w:val="32"/>
          <w:szCs w:val="32"/>
        </w:rPr>
        <w:t>台湾居民来往大陆通行证。不含过期身份证、一代身份证、身份证复印件等</w:t>
      </w:r>
      <w:r>
        <w:rPr>
          <w:rFonts w:hint="eastAsia" w:ascii="仿宋_GB2312" w:hAnsi="仿宋_GB2312" w:eastAsia="仿宋_GB2312" w:cs="仿宋_GB2312"/>
          <w:sz w:val="32"/>
          <w:szCs w:val="32"/>
          <w:lang w:eastAsia="zh-CN"/>
        </w:rPr>
        <w:t>。</w:t>
      </w:r>
    </w:p>
    <w:p w14:paraId="135AEEEC">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专业如何认定？</w:t>
      </w:r>
    </w:p>
    <w:p w14:paraId="0401BB25">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应聘人员的</w:t>
      </w:r>
      <w:r>
        <w:rPr>
          <w:rFonts w:hint="eastAsia" w:ascii="仿宋_GB2312" w:hAnsi="仿宋_GB2312" w:eastAsia="仿宋_GB2312" w:cs="仿宋_GB2312"/>
          <w:sz w:val="32"/>
          <w:szCs w:val="32"/>
          <w:lang w:val="en-US" w:eastAsia="zh-CN"/>
        </w:rPr>
        <w:t>专业</w:t>
      </w:r>
      <w:r>
        <w:rPr>
          <w:rFonts w:hint="default" w:ascii="仿宋_GB2312" w:hAnsi="仿宋_GB2312" w:eastAsia="仿宋_GB2312" w:cs="仿宋_GB2312"/>
          <w:sz w:val="32"/>
          <w:szCs w:val="32"/>
        </w:rPr>
        <w:t>以其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A898714">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32"/>
          <w:szCs w:val="32"/>
          <w:lang w:eastAsia="zh-CN"/>
        </w:rPr>
        <w:t>门</w:t>
      </w:r>
      <w:r>
        <w:rPr>
          <w:rFonts w:hint="default"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专业</w:t>
      </w:r>
      <w:r>
        <w:rPr>
          <w:rFonts w:hint="default"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或一级学科（</w:t>
      </w:r>
      <w:r>
        <w:rPr>
          <w:rFonts w:hint="eastAsia" w:ascii="仿宋_GB2312" w:hAnsi="仿宋_GB2312" w:eastAsia="仿宋_GB2312" w:cs="仿宋_GB2312"/>
          <w:sz w:val="32"/>
          <w:szCs w:val="32"/>
          <w:lang w:val="en-US" w:eastAsia="zh-CN"/>
        </w:rPr>
        <w:t>学科类</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的，即该</w:t>
      </w:r>
      <w:r>
        <w:rPr>
          <w:rFonts w:hint="eastAsia" w:ascii="仿宋_GB2312" w:hAnsi="仿宋_GB2312" w:eastAsia="仿宋_GB2312" w:cs="仿宋_GB2312"/>
          <w:sz w:val="32"/>
          <w:szCs w:val="32"/>
          <w:lang w:eastAsia="zh-CN"/>
        </w:rPr>
        <w:t>门</w:t>
      </w:r>
      <w:r>
        <w:rPr>
          <w:rFonts w:hint="default"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专业</w:t>
      </w:r>
      <w:r>
        <w:rPr>
          <w:rFonts w:hint="default"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或一级学科（</w:t>
      </w:r>
      <w:r>
        <w:rPr>
          <w:rFonts w:hint="eastAsia" w:ascii="仿宋_GB2312" w:hAnsi="仿宋_GB2312" w:eastAsia="仿宋_GB2312" w:cs="仿宋_GB2312"/>
          <w:sz w:val="32"/>
          <w:szCs w:val="32"/>
          <w:lang w:val="en-US" w:eastAsia="zh-CN"/>
        </w:rPr>
        <w:t>学科类</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所包含的专业均符合要求。如果研究生学历的应聘人员毕业证或学位证上所载专业名称是一级学科（学科类）,而招聘公告设置的专业条件是二级学科（专业）的,网络报名时应聘人员需在“所学专业”栏填报一级学科（学科类）名称，并根据所在高校培养方向备注二级学科（专业）名称。面试资格审查时应聘人员须提供所在高校出具的关于二级学科（专业）的证明材料。</w:t>
      </w:r>
    </w:p>
    <w:p w14:paraId="3EF6C0F7">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例如：应聘人员研究生毕业证所载专业为一级学科“兽医学”，在读期间培养方向为“临床兽医学”，应聘人员报考专业要求为“临床兽医学”的岗位时，“所学专业”一栏应填报“兽医学（二级学科为临床兽医学）”。</w:t>
      </w:r>
    </w:p>
    <w:p w14:paraId="342DA082">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专业</w:t>
      </w:r>
      <w:r>
        <w:rPr>
          <w:rFonts w:hint="eastAsia" w:ascii="仿宋_GB2312" w:hAnsi="仿宋_GB2312" w:eastAsia="仿宋_GB2312" w:cs="仿宋_GB2312"/>
          <w:sz w:val="32"/>
          <w:szCs w:val="32"/>
          <w:lang w:val="en-US" w:eastAsia="zh-CN"/>
        </w:rPr>
        <w:t>要求</w:t>
      </w:r>
      <w:r>
        <w:rPr>
          <w:rFonts w:hint="default" w:ascii="仿宋_GB2312" w:hAnsi="仿宋_GB2312" w:eastAsia="仿宋_GB2312" w:cs="仿宋_GB2312"/>
          <w:sz w:val="32"/>
          <w:szCs w:val="32"/>
        </w:rPr>
        <w:t>除明确了门类、学科类、专业类的岗位外，其余岗位要求的均为具体的专业。</w:t>
      </w:r>
    </w:p>
    <w:p w14:paraId="70BAB57E">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专业要求中的大学</w:t>
      </w:r>
      <w:r>
        <w:rPr>
          <w:rFonts w:hint="eastAsia" w:ascii="仿宋_GB2312" w:hAnsi="仿宋_GB2312" w:eastAsia="仿宋_GB2312" w:cs="仿宋_GB2312"/>
          <w:sz w:val="32"/>
          <w:szCs w:val="32"/>
          <w:lang w:eastAsia="zh-CN"/>
        </w:rPr>
        <w:t>专科、</w:t>
      </w:r>
      <w:r>
        <w:rPr>
          <w:rFonts w:hint="default" w:ascii="仿宋_GB2312" w:hAnsi="仿宋_GB2312" w:eastAsia="仿宋_GB2312" w:cs="仿宋_GB2312"/>
          <w:sz w:val="32"/>
          <w:szCs w:val="32"/>
        </w:rPr>
        <w:t>本科、研究生专业参考目录</w:t>
      </w:r>
      <w:r>
        <w:rPr>
          <w:rFonts w:hint="eastAsia" w:ascii="仿宋_GB2312" w:hAnsi="仿宋_GB2312" w:eastAsia="仿宋_GB2312" w:cs="仿宋_GB2312"/>
          <w:sz w:val="32"/>
          <w:szCs w:val="32"/>
          <w:lang w:eastAsia="zh-CN"/>
        </w:rPr>
        <w:t>主要</w:t>
      </w:r>
      <w:r>
        <w:rPr>
          <w:rFonts w:hint="default" w:ascii="仿宋_GB2312" w:hAnsi="仿宋_GB2312" w:eastAsia="仿宋_GB2312" w:cs="仿宋_GB2312"/>
          <w:sz w:val="32"/>
          <w:szCs w:val="32"/>
        </w:rPr>
        <w:t>为教育部印发的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职业教育专业目录（2021年）</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《国家普通高等学校本科专业目录（2024年）》《研究生教育学科专业目录（2022年）》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并结合国内高校实际开设的专业合理设置</w:t>
      </w:r>
      <w:r>
        <w:rPr>
          <w:rFonts w:hint="default" w:ascii="仿宋_GB2312" w:hAnsi="仿宋_GB2312" w:eastAsia="仿宋_GB2312" w:cs="仿宋_GB2312"/>
          <w:sz w:val="32"/>
          <w:szCs w:val="32"/>
        </w:rPr>
        <w:t>。</w:t>
      </w:r>
    </w:p>
    <w:p w14:paraId="6B8F33C1">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对于专业目录中没有的国（境）外专业，应聘人员在报名时需在备注栏中注明主要课程、研究方向和学习内容等情况，必要时可主动联系招聘单位介绍有关情况，可通过相关高校</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相关科研机构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专家</w:t>
      </w:r>
      <w:r>
        <w:rPr>
          <w:rFonts w:hint="default" w:ascii="仿宋_GB2312" w:hAnsi="仿宋_GB2312" w:eastAsia="仿宋_GB2312" w:cs="仿宋_GB2312"/>
          <w:sz w:val="32"/>
          <w:szCs w:val="32"/>
        </w:rPr>
        <w:t>等第三方，结合所学课程、研究方向等对其留学所学专业进行认定，认定为相似专业的视为专业条件合格。</w:t>
      </w:r>
    </w:p>
    <w:p w14:paraId="1E009128">
      <w:pPr>
        <w:widowControl/>
        <w:spacing w:line="500" w:lineRule="exact"/>
        <w:ind w:firstLine="640" w:firstLineChars="200"/>
        <w:jc w:val="left"/>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在符合专业等其他条件前提下，</w:t>
      </w:r>
      <w:r>
        <w:rPr>
          <w:rFonts w:hint="default" w:ascii="仿宋_GB2312" w:hAnsi="仿宋_GB2312" w:eastAsia="仿宋_GB2312" w:cs="仿宋_GB2312"/>
          <w:sz w:val="32"/>
          <w:szCs w:val="32"/>
          <w:lang w:val="en-US" w:eastAsia="zh-CN"/>
        </w:rPr>
        <w:t>技工院校高级工班</w:t>
      </w:r>
      <w:r>
        <w:rPr>
          <w:rFonts w:hint="eastAsia" w:ascii="仿宋_GB2312" w:hAnsi="仿宋_GB2312" w:eastAsia="仿宋_GB2312" w:cs="仿宋_GB2312"/>
          <w:sz w:val="32"/>
          <w:szCs w:val="32"/>
          <w:lang w:val="en-US" w:eastAsia="zh-CN"/>
        </w:rPr>
        <w:t>毕业生可报名应聘学历要求为专科的岗位，</w:t>
      </w:r>
      <w:r>
        <w:rPr>
          <w:rFonts w:hint="default" w:ascii="仿宋_GB2312" w:hAnsi="仿宋_GB2312" w:eastAsia="仿宋_GB2312" w:cs="仿宋_GB2312"/>
          <w:sz w:val="32"/>
          <w:szCs w:val="32"/>
          <w:lang w:val="en-US" w:eastAsia="zh-CN"/>
        </w:rPr>
        <w:t>预备技师（技师）班毕业</w:t>
      </w:r>
      <w:r>
        <w:rPr>
          <w:rFonts w:hint="eastAsia" w:ascii="仿宋_GB2312" w:hAnsi="仿宋_GB2312" w:eastAsia="仿宋_GB2312" w:cs="仿宋_GB2312"/>
          <w:sz w:val="32"/>
          <w:szCs w:val="32"/>
          <w:lang w:val="en-US" w:eastAsia="zh-CN"/>
        </w:rPr>
        <w:t>生可报名应聘</w:t>
      </w:r>
      <w:r>
        <w:rPr>
          <w:rFonts w:hint="default" w:ascii="仿宋_GB2312" w:hAnsi="仿宋_GB2312" w:eastAsia="仿宋_GB2312" w:cs="仿宋_GB2312"/>
          <w:sz w:val="32"/>
          <w:szCs w:val="32"/>
          <w:lang w:val="en-US" w:eastAsia="zh-CN"/>
        </w:rPr>
        <w:t>学历</w:t>
      </w:r>
      <w:r>
        <w:rPr>
          <w:rFonts w:hint="eastAsia" w:ascii="仿宋_GB2312" w:hAnsi="仿宋_GB2312" w:eastAsia="仿宋_GB2312" w:cs="仿宋_GB2312"/>
          <w:sz w:val="32"/>
          <w:szCs w:val="32"/>
          <w:lang w:val="en-US" w:eastAsia="zh-CN"/>
        </w:rPr>
        <w:t>要求为大学本科的岗位。专业设置以</w:t>
      </w:r>
      <w:r>
        <w:rPr>
          <w:rFonts w:hint="default" w:ascii="仿宋_GB2312" w:hAnsi="仿宋_GB2312" w:eastAsia="仿宋_GB2312" w:cs="仿宋_GB2312"/>
          <w:sz w:val="32"/>
          <w:szCs w:val="32"/>
        </w:rPr>
        <w:t>人力资源社会保障部制定的全国技工院校专业目录</w:t>
      </w:r>
      <w:r>
        <w:rPr>
          <w:rFonts w:hint="eastAsia" w:ascii="仿宋_GB2312" w:hAnsi="仿宋_GB2312" w:eastAsia="仿宋_GB2312" w:cs="仿宋_GB2312"/>
          <w:sz w:val="32"/>
          <w:szCs w:val="32"/>
          <w:lang w:eastAsia="zh-CN"/>
        </w:rPr>
        <w:t>为准。</w:t>
      </w:r>
    </w:p>
    <w:p w14:paraId="1E4C451F">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国内非普通高等学历教育的其他</w:t>
      </w:r>
      <w:r>
        <w:rPr>
          <w:rFonts w:hint="eastAsia" w:ascii="仿宋_GB2312" w:hAnsi="仿宋_GB2312" w:eastAsia="仿宋_GB2312" w:cs="仿宋_GB2312"/>
          <w:sz w:val="32"/>
          <w:szCs w:val="32"/>
          <w:lang w:eastAsia="zh-CN"/>
        </w:rPr>
        <w:t>国民</w:t>
      </w:r>
      <w:r>
        <w:rPr>
          <w:rFonts w:hint="default" w:ascii="仿宋_GB2312" w:hAnsi="仿宋_GB2312" w:eastAsia="仿宋_GB2312" w:cs="仿宋_GB2312"/>
          <w:sz w:val="32"/>
          <w:szCs w:val="32"/>
        </w:rPr>
        <w:t>教育形式（自学考试、成人教育、网络教育、夜大、电大等）毕业生，符合岗位要求资格条件的，均可应聘。</w:t>
      </w:r>
    </w:p>
    <w:p w14:paraId="029D36EC">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个别涉及</w:t>
      </w:r>
      <w:r>
        <w:rPr>
          <w:rFonts w:hint="default" w:ascii="仿宋_GB2312" w:hAnsi="仿宋_GB2312" w:eastAsia="仿宋_GB2312" w:cs="仿宋_GB2312"/>
          <w:sz w:val="32"/>
          <w:szCs w:val="32"/>
          <w:lang w:eastAsia="zh-CN"/>
        </w:rPr>
        <w:t>专业</w:t>
      </w:r>
      <w:r>
        <w:rPr>
          <w:rFonts w:hint="eastAsia" w:ascii="仿宋_GB2312" w:hAnsi="仿宋_GB2312" w:eastAsia="仿宋_GB2312" w:cs="仿宋_GB2312"/>
          <w:sz w:val="32"/>
          <w:szCs w:val="32"/>
          <w:lang w:eastAsia="zh-CN"/>
        </w:rPr>
        <w:t>名称及代码等</w:t>
      </w:r>
      <w:r>
        <w:rPr>
          <w:rFonts w:hint="default" w:ascii="仿宋_GB2312" w:hAnsi="仿宋_GB2312" w:eastAsia="仿宋_GB2312" w:cs="仿宋_GB2312"/>
          <w:sz w:val="32"/>
          <w:szCs w:val="32"/>
        </w:rPr>
        <w:t>调整的</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以国家教育部门发文为</w:t>
      </w:r>
      <w:r>
        <w:rPr>
          <w:rFonts w:hint="eastAsia" w:ascii="仿宋_GB2312" w:hAnsi="仿宋_GB2312" w:eastAsia="仿宋_GB2312" w:cs="仿宋_GB2312"/>
          <w:sz w:val="32"/>
          <w:szCs w:val="32"/>
          <w:lang w:eastAsia="zh-CN"/>
        </w:rPr>
        <w:t>依据进行认定</w:t>
      </w:r>
      <w:r>
        <w:rPr>
          <w:rFonts w:hint="default" w:ascii="仿宋_GB2312" w:hAnsi="仿宋_GB2312" w:eastAsia="仿宋_GB2312" w:cs="仿宋_GB2312"/>
          <w:sz w:val="32"/>
          <w:szCs w:val="32"/>
        </w:rPr>
        <w:t>。出现新旧专业比对认定争议时,原则上以</w:t>
      </w:r>
      <w:r>
        <w:rPr>
          <w:rFonts w:hint="eastAsia" w:ascii="仿宋_GB2312" w:hAnsi="仿宋_GB2312" w:eastAsia="仿宋_GB2312" w:cs="仿宋_GB2312"/>
          <w:sz w:val="32"/>
          <w:szCs w:val="32"/>
          <w:lang w:eastAsia="zh-CN"/>
        </w:rPr>
        <w:t>应聘人员</w:t>
      </w:r>
      <w:r>
        <w:rPr>
          <w:rFonts w:hint="default" w:ascii="仿宋_GB2312" w:hAnsi="仿宋_GB2312" w:eastAsia="仿宋_GB2312" w:cs="仿宋_GB2312"/>
          <w:sz w:val="32"/>
          <w:szCs w:val="32"/>
        </w:rPr>
        <w:t>就读高等学校依据教育部下发的关于新旧学科专业调整的有效文件或</w:t>
      </w:r>
      <w:r>
        <w:rPr>
          <w:rFonts w:hint="eastAsia" w:ascii="仿宋_GB2312" w:hAnsi="仿宋_GB2312" w:eastAsia="仿宋_GB2312" w:cs="仿宋_GB2312"/>
          <w:sz w:val="32"/>
          <w:szCs w:val="32"/>
          <w:lang w:eastAsia="zh-CN"/>
        </w:rPr>
        <w:t>应聘人员</w:t>
      </w:r>
      <w:r>
        <w:rPr>
          <w:rFonts w:hint="default" w:ascii="仿宋_GB2312" w:hAnsi="仿宋_GB2312" w:eastAsia="仿宋_GB2312" w:cs="仿宋_GB2312"/>
          <w:sz w:val="32"/>
          <w:szCs w:val="32"/>
        </w:rPr>
        <w:t>就读的高等学校依据省级以上教育部门有关文件</w:t>
      </w:r>
      <w:r>
        <w:rPr>
          <w:rFonts w:hint="eastAsia" w:ascii="仿宋_GB2312" w:hAnsi="仿宋_GB2312" w:eastAsia="仿宋_GB2312" w:cs="仿宋_GB2312"/>
          <w:sz w:val="32"/>
          <w:szCs w:val="32"/>
          <w:lang w:eastAsia="zh-CN"/>
        </w:rPr>
        <w:t>或</w:t>
      </w:r>
      <w:r>
        <w:rPr>
          <w:rFonts w:hint="default" w:ascii="仿宋_GB2312" w:hAnsi="仿宋_GB2312" w:eastAsia="仿宋_GB2312" w:cs="仿宋_GB2312"/>
          <w:sz w:val="32"/>
          <w:szCs w:val="32"/>
        </w:rPr>
        <w:t>有关规定出具的有效专业证明材料进行</w:t>
      </w:r>
      <w:r>
        <w:rPr>
          <w:rFonts w:hint="eastAsia" w:ascii="仿宋_GB2312" w:hAnsi="仿宋_GB2312" w:eastAsia="仿宋_GB2312" w:cs="仿宋_GB2312"/>
          <w:sz w:val="32"/>
          <w:szCs w:val="32"/>
          <w:lang w:eastAsia="zh-CN"/>
        </w:rPr>
        <w:t>综合认定，招聘单位及其主管部门不得简单以学科专业不在参考目录为由不予通过审查</w:t>
      </w:r>
      <w:r>
        <w:rPr>
          <w:rFonts w:hint="default" w:ascii="仿宋_GB2312" w:hAnsi="仿宋_GB2312" w:eastAsia="仿宋_GB2312" w:cs="仿宋_GB2312"/>
          <w:sz w:val="32"/>
          <w:szCs w:val="32"/>
        </w:rPr>
        <w:t>。</w:t>
      </w:r>
    </w:p>
    <w:p w14:paraId="514A25AD">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default" w:ascii="黑体" w:hAnsi="黑体" w:eastAsia="黑体" w:cs="黑体"/>
          <w:sz w:val="32"/>
          <w:szCs w:val="32"/>
        </w:rPr>
        <w:t>、</w:t>
      </w:r>
      <w:r>
        <w:rPr>
          <w:rFonts w:hint="default" w:ascii="黑体" w:hAnsi="黑体" w:eastAsia="黑体" w:cs="黑体"/>
          <w:sz w:val="32"/>
          <w:szCs w:val="32"/>
          <w:lang w:eastAsia="zh-CN"/>
        </w:rPr>
        <w:t>本次招聘中政策性加分如何办理？</w:t>
      </w:r>
    </w:p>
    <w:p w14:paraId="0A08D7DC">
      <w:pPr>
        <w:spacing w:line="500"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6F106B45">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符合加分政策规定的应聘人员，在笔试总成绩（与面试成绩按比例折合前）中加分，不同加分项目可累计计算，最高不超过6分。</w:t>
      </w:r>
    </w:p>
    <w:p w14:paraId="216459F7">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符合加分政策规定的</w:t>
      </w:r>
      <w:r>
        <w:rPr>
          <w:rFonts w:hint="eastAsia" w:ascii="仿宋_GB2312" w:hAnsi="仿宋_GB2312" w:eastAsia="仿宋_GB2312" w:cs="仿宋_GB2312"/>
          <w:sz w:val="32"/>
          <w:szCs w:val="32"/>
          <w:lang w:eastAsia="zh-CN"/>
        </w:rPr>
        <w:t>应聘人员需提供以下材料：</w:t>
      </w:r>
    </w:p>
    <w:p w14:paraId="3312BAD0">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1.“大学生志愿服务西部计划”、“三支一扶”计划、“农村义务教育阶段学校教师特设岗位计划”、成都市“一村（社区）一名大学生计划”</w:t>
      </w:r>
      <w:r>
        <w:rPr>
          <w:rFonts w:hint="eastAsia" w:ascii="仿宋_GB2312" w:hAnsi="仿宋_GB2312" w:eastAsia="仿宋_GB2312" w:cs="仿宋_GB2312"/>
          <w:sz w:val="32"/>
          <w:szCs w:val="32"/>
          <w:lang w:val="en-US" w:eastAsia="zh-CN"/>
        </w:rPr>
        <w:t>项目人员</w:t>
      </w:r>
      <w:r>
        <w:rPr>
          <w:rFonts w:hint="default" w:ascii="仿宋_GB2312" w:hAnsi="仿宋_GB2312" w:eastAsia="仿宋_GB2312" w:cs="仿宋_GB2312"/>
          <w:sz w:val="32"/>
          <w:szCs w:val="32"/>
        </w:rPr>
        <w:t>，需提供身份证复印件、笔试准考证、本人亲笔签名的加分申请表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以及服务证书、服务合同（协议）原件并交1份复印件。</w:t>
      </w:r>
    </w:p>
    <w:p w14:paraId="32ADE295">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2.全省从高校毕业生中统筹选聘到村（社区）任职的大学生村（社区）干部，需提供身份证复印件、笔试准考证、本人亲笔签名的加分申请表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以及考核材料、服务合同（协议）原件并交1份复印件。</w:t>
      </w:r>
    </w:p>
    <w:p w14:paraId="1D68714B">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退役大学生士兵需提供身份证复印件、笔试准考证、本人亲笔签名的加分申请表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以及普通高等教育</w:t>
      </w:r>
      <w:r>
        <w:rPr>
          <w:rFonts w:hint="eastAsia" w:ascii="仿宋_GB2312" w:hAnsi="仿宋_GB2312" w:eastAsia="仿宋_GB2312" w:cs="仿宋_GB2312"/>
          <w:sz w:val="32"/>
          <w:szCs w:val="32"/>
          <w:lang w:val="en-US" w:eastAsia="zh-CN"/>
        </w:rPr>
        <w:t>专科及以上</w:t>
      </w:r>
      <w:r>
        <w:rPr>
          <w:rFonts w:hint="default" w:ascii="仿宋_GB2312" w:hAnsi="仿宋_GB2312" w:eastAsia="仿宋_GB2312" w:cs="仿宋_GB2312"/>
          <w:sz w:val="32"/>
          <w:szCs w:val="32"/>
        </w:rPr>
        <w:t>毕业证书、《义务兵退出现役证》</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rPr>
        <w:t>《优秀士兵证》《优秀士官证》《优秀义务兵证》《优秀学员证》等有关奖励证书（证章）原件并交1份复印件。</w:t>
      </w:r>
    </w:p>
    <w:p w14:paraId="572493AF">
      <w:pPr>
        <w:spacing w:line="500" w:lineRule="exact"/>
        <w:ind w:firstLine="640" w:firstLineChars="200"/>
        <w:outlineLvl w:val="9"/>
        <w:rPr>
          <w:rFonts w:hint="default"/>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四川省公共卫生特别服务岗</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rPr>
        <w:t>人员，需提供身份证复印件、笔试准考证、本人亲笔签名的加分申请表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后续加分公告下载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以及考核材料、服务合同（协议）原件并交1份复印件。</w:t>
      </w:r>
    </w:p>
    <w:p w14:paraId="5F42B1E5">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机关事业单位在编人员以及从机关事业单位辞职、辞退、辞聘、解聘等人员，不享受加分政策。</w:t>
      </w:r>
    </w:p>
    <w:p w14:paraId="30599CD5">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特别说明：根据中共中央组织部、人力资源社会保障部2024年8月印发的《关于进一步做好事业单位公开招聘工作的通知》（人社部发〔2024〕57号）要求，</w:t>
      </w:r>
      <w:r>
        <w:rPr>
          <w:rFonts w:hint="eastAsia" w:ascii="仿宋_GB2312" w:hAnsi="仿宋_GB2312" w:eastAsia="仿宋_GB2312" w:cs="仿宋_GB2312"/>
          <w:sz w:val="32"/>
          <w:szCs w:val="32"/>
          <w:lang w:val="en-US" w:eastAsia="zh-CN"/>
        </w:rPr>
        <w:t>四川省人力资源和社会保障厅</w:t>
      </w:r>
      <w:r>
        <w:rPr>
          <w:rFonts w:hint="default" w:ascii="仿宋_GB2312" w:hAnsi="仿宋_GB2312" w:eastAsia="仿宋_GB2312" w:cs="仿宋_GB2312"/>
          <w:sz w:val="32"/>
          <w:szCs w:val="32"/>
        </w:rPr>
        <w:t>正在清理我省事业单位的加分政策，在国家和我省最新规定出台前，我省暂继续执行事业单位加分政策。下一步，</w:t>
      </w:r>
      <w:r>
        <w:rPr>
          <w:rFonts w:hint="eastAsia" w:ascii="仿宋_GB2312" w:hAnsi="仿宋_GB2312" w:eastAsia="仿宋_GB2312" w:cs="仿宋_GB2312"/>
          <w:sz w:val="32"/>
          <w:szCs w:val="32"/>
          <w:lang w:val="en-US" w:eastAsia="zh-CN"/>
        </w:rPr>
        <w:t>四川省</w:t>
      </w:r>
      <w:r>
        <w:rPr>
          <w:rFonts w:hint="default" w:ascii="仿宋_GB2312" w:hAnsi="仿宋_GB2312" w:eastAsia="仿宋_GB2312" w:cs="仿宋_GB2312"/>
          <w:sz w:val="32"/>
          <w:szCs w:val="32"/>
        </w:rPr>
        <w:t>将严格按国家的统一要求进行清理和规范。</w:t>
      </w:r>
    </w:p>
    <w:p w14:paraId="1C90BC0F">
      <w:pPr>
        <w:spacing w:line="500" w:lineRule="exact"/>
        <w:ind w:firstLine="640" w:firstLineChars="200"/>
        <w:outlineLvl w:val="9"/>
        <w:rPr>
          <w:rFonts w:hint="default" w:ascii="黑体" w:hAnsi="黑体" w:eastAsia="黑体" w:cs="黑体"/>
          <w:sz w:val="32"/>
          <w:szCs w:val="32"/>
        </w:rPr>
      </w:pPr>
      <w:r>
        <w:rPr>
          <w:rFonts w:hint="eastAsia" w:ascii="黑体" w:hAnsi="黑体" w:eastAsia="黑体" w:cs="黑体"/>
          <w:sz w:val="32"/>
          <w:szCs w:val="32"/>
          <w:lang w:val="en-US" w:eastAsia="zh-CN"/>
        </w:rPr>
        <w:t>五</w:t>
      </w:r>
      <w:r>
        <w:rPr>
          <w:rFonts w:hint="default" w:ascii="黑体" w:hAnsi="黑体" w:eastAsia="黑体" w:cs="黑体"/>
          <w:sz w:val="32"/>
          <w:szCs w:val="32"/>
          <w:lang w:eastAsia="zh-CN"/>
        </w:rPr>
        <w:t>、本次招聘中</w:t>
      </w:r>
      <w:r>
        <w:rPr>
          <w:rFonts w:hint="default" w:ascii="黑体" w:hAnsi="黑体" w:eastAsia="黑体" w:cs="黑体"/>
          <w:sz w:val="32"/>
          <w:szCs w:val="32"/>
        </w:rPr>
        <w:t>需提供哪些面试资格审查材料？</w:t>
      </w:r>
    </w:p>
    <w:p w14:paraId="42DD6A8F">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1.《报考信息表》</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份；</w:t>
      </w:r>
    </w:p>
    <w:p w14:paraId="131D60CC">
      <w:pPr>
        <w:spacing w:line="500" w:lineRule="exact"/>
        <w:ind w:firstLine="640"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身份证原件和复印件1份；</w:t>
      </w:r>
    </w:p>
    <w:p w14:paraId="295C7158">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rPr>
        <w:t>.有效的学位证（有学位要求的，下同）、毕业证原件和复印件1份</w:t>
      </w:r>
      <w:r>
        <w:rPr>
          <w:rFonts w:hint="eastAsia" w:ascii="仿宋_GB2312" w:hAnsi="仿宋_GB2312" w:eastAsia="仿宋_GB2312" w:cs="仿宋_GB2312"/>
          <w:sz w:val="32"/>
          <w:szCs w:val="32"/>
          <w:lang w:eastAsia="zh-CN"/>
        </w:rPr>
        <w:t>、《教育部学历证书电子注册备案表》</w:t>
      </w:r>
      <w:r>
        <w:rPr>
          <w:rFonts w:hint="default" w:ascii="仿宋_GB2312" w:hAnsi="仿宋_GB2312" w:eastAsia="仿宋_GB2312" w:cs="仿宋_GB2312"/>
          <w:sz w:val="32"/>
          <w:szCs w:val="32"/>
        </w:rPr>
        <w:t>。</w:t>
      </w:r>
    </w:p>
    <w:p w14:paraId="258459DB">
      <w:pPr>
        <w:spacing w:line="500" w:lineRule="exact"/>
        <w:ind w:firstLine="640" w:firstLineChars="200"/>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参加面试资格审查时尚</w:t>
      </w:r>
      <w:r>
        <w:rPr>
          <w:rFonts w:hint="default" w:ascii="仿宋_GB2312" w:hAnsi="仿宋_GB2312" w:eastAsia="仿宋_GB2312" w:cs="仿宋_GB2312"/>
          <w:color w:val="auto"/>
          <w:sz w:val="32"/>
          <w:szCs w:val="32"/>
        </w:rPr>
        <w:t>未领取毕业证的</w:t>
      </w:r>
      <w:r>
        <w:rPr>
          <w:rFonts w:hint="eastAsia" w:ascii="仿宋_GB2312" w:hAnsi="仿宋_GB2312" w:eastAsia="仿宋_GB2312" w:cs="仿宋_GB2312"/>
          <w:color w:val="auto"/>
          <w:sz w:val="32"/>
          <w:szCs w:val="32"/>
          <w:lang w:val="en-US" w:eastAsia="zh-CN"/>
        </w:rPr>
        <w:t>2026年高校毕业生，</w:t>
      </w:r>
      <w:r>
        <w:rPr>
          <w:rFonts w:hint="default" w:ascii="仿宋_GB2312" w:hAnsi="仿宋_GB2312" w:eastAsia="仿宋_GB2312" w:cs="仿宋_GB2312"/>
          <w:color w:val="auto"/>
          <w:sz w:val="32"/>
          <w:szCs w:val="32"/>
        </w:rPr>
        <w:t>须提供</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教育部学籍在线验证报告</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（中国高等教育学生信息网上打印的有效期内、带二维码的）（最终以本人毕业时取得的有效毕业证所载的学历、专业名称、毕业时间进行资格审查）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sz w:val="32"/>
          <w:szCs w:val="32"/>
          <w:lang w:val="en-US" w:eastAsia="zh-CN"/>
        </w:rPr>
        <w:t>尚</w:t>
      </w:r>
      <w:r>
        <w:rPr>
          <w:rFonts w:hint="default" w:ascii="仿宋_GB2312" w:hAnsi="仿宋_GB2312" w:eastAsia="仿宋_GB2312" w:cs="仿宋_GB2312"/>
          <w:color w:val="auto"/>
          <w:sz w:val="32"/>
          <w:szCs w:val="32"/>
        </w:rPr>
        <w:t>未领取</w:t>
      </w:r>
      <w:r>
        <w:rPr>
          <w:rFonts w:hint="eastAsia" w:ascii="仿宋_GB2312" w:hAnsi="仿宋_GB2312" w:eastAsia="仿宋_GB2312" w:cs="仿宋_GB2312"/>
          <w:color w:val="auto"/>
          <w:sz w:val="32"/>
          <w:szCs w:val="32"/>
          <w:lang w:val="en-US" w:eastAsia="zh-CN"/>
        </w:rPr>
        <w:t>高等教育自学考试</w:t>
      </w:r>
      <w:r>
        <w:rPr>
          <w:rFonts w:hint="default" w:ascii="仿宋_GB2312" w:hAnsi="仿宋_GB2312" w:eastAsia="仿宋_GB2312" w:cs="仿宋_GB2312"/>
          <w:color w:val="auto"/>
          <w:sz w:val="32"/>
          <w:szCs w:val="32"/>
        </w:rPr>
        <w:t>毕业证的</w:t>
      </w:r>
      <w:r>
        <w:rPr>
          <w:rFonts w:hint="eastAsia" w:ascii="仿宋_GB2312" w:hAnsi="仿宋_GB2312" w:eastAsia="仿宋_GB2312" w:cs="仿宋_GB2312"/>
          <w:color w:val="auto"/>
          <w:sz w:val="32"/>
          <w:szCs w:val="32"/>
          <w:lang w:val="en-US" w:eastAsia="zh-CN"/>
        </w:rPr>
        <w:t>应聘人员须提供就读学校出具的学历层次、专业、预计毕业时间等情况的证明</w:t>
      </w:r>
      <w:r>
        <w:rPr>
          <w:rFonts w:hint="default" w:ascii="仿宋_GB2312" w:hAnsi="仿宋_GB2312" w:eastAsia="仿宋_GB2312" w:cs="仿宋_GB2312"/>
          <w:color w:val="auto"/>
          <w:sz w:val="32"/>
          <w:szCs w:val="32"/>
        </w:rPr>
        <w:t>；</w:t>
      </w:r>
    </w:p>
    <w:p w14:paraId="035FCB84">
      <w:pPr>
        <w:spacing w:line="500" w:lineRule="exact"/>
        <w:ind w:firstLine="640" w:firstLineChars="200"/>
        <w:outlineLvl w:val="9"/>
        <w:rPr>
          <w:rFonts w:hint="default"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w:t>
      </w:r>
      <w:r>
        <w:rPr>
          <w:rFonts w:hint="eastAsia" w:ascii="仿宋_GB2312" w:eastAsia="仿宋_GB2312"/>
          <w:sz w:val="32"/>
          <w:szCs w:val="32"/>
        </w:rPr>
        <w:t>报考岗位有资格条件要求的，应携带相应的资格证书及复印件1份；</w:t>
      </w:r>
    </w:p>
    <w:p w14:paraId="35909DAA">
      <w:pPr>
        <w:spacing w:line="500" w:lineRule="exact"/>
        <w:ind w:firstLine="640" w:firstLineChars="200"/>
        <w:jc w:val="left"/>
        <w:outlineLvl w:val="9"/>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报考面向“</w:t>
      </w:r>
      <w:r>
        <w:rPr>
          <w:rFonts w:hint="eastAsia" w:ascii="仿宋_GB2312" w:hAnsi="宋体" w:eastAsia="仿宋_GB2312" w:cs="宋体"/>
          <w:kern w:val="0"/>
          <w:sz w:val="32"/>
          <w:szCs w:val="32"/>
          <w:highlight w:val="none"/>
        </w:rPr>
        <w:t>在阿坝州服务期满且考核合格的‘三支一扶’计划</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‘大学生志愿服务西部计划’</w:t>
      </w:r>
      <w:r>
        <w:rPr>
          <w:rFonts w:hint="eastAsia" w:ascii="仿宋_GB2312" w:hAnsi="宋体" w:eastAsia="仿宋_GB2312" w:cs="宋体"/>
          <w:kern w:val="0"/>
          <w:sz w:val="32"/>
          <w:szCs w:val="32"/>
          <w:highlight w:val="none"/>
          <w:lang w:val="en-US" w:eastAsia="zh-CN"/>
        </w:rPr>
        <w:t>和</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highlight w:val="none"/>
          <w:lang w:val="en-US" w:eastAsia="zh-CN"/>
        </w:rPr>
        <w:t>四川省</w:t>
      </w:r>
      <w:r>
        <w:rPr>
          <w:rFonts w:hint="eastAsia" w:ascii="仿宋_GB2312" w:hAnsi="宋体" w:eastAsia="仿宋_GB2312" w:cs="宋体"/>
          <w:kern w:val="0"/>
          <w:sz w:val="32"/>
          <w:szCs w:val="32"/>
          <w:highlight w:val="none"/>
        </w:rPr>
        <w:t>公共卫生特别服务岗’项目人员</w:t>
      </w:r>
      <w:r>
        <w:rPr>
          <w:rFonts w:hint="eastAsia" w:ascii="仿宋_GB2312" w:eastAsia="仿宋_GB2312"/>
          <w:sz w:val="32"/>
          <w:szCs w:val="32"/>
        </w:rPr>
        <w:t>”岗位的，应提供服务证书</w:t>
      </w:r>
      <w:r>
        <w:rPr>
          <w:rFonts w:hint="eastAsia" w:ascii="仿宋_GB2312" w:eastAsia="仿宋_GB2312"/>
          <w:sz w:val="32"/>
          <w:szCs w:val="32"/>
          <w:lang w:eastAsia="zh-CN"/>
        </w:rPr>
        <w:t>（</w:t>
      </w:r>
      <w:r>
        <w:rPr>
          <w:rFonts w:hint="eastAsia" w:ascii="仿宋_GB2312" w:eastAsia="仿宋_GB2312"/>
          <w:sz w:val="32"/>
          <w:szCs w:val="32"/>
          <w:lang w:val="en-US" w:eastAsia="zh-CN"/>
        </w:rPr>
        <w:t>考核材料</w:t>
      </w:r>
      <w:r>
        <w:rPr>
          <w:rFonts w:hint="eastAsia" w:ascii="仿宋_GB2312" w:eastAsia="仿宋_GB2312"/>
          <w:sz w:val="32"/>
          <w:szCs w:val="32"/>
          <w:lang w:eastAsia="zh-CN"/>
        </w:rPr>
        <w:t>）</w:t>
      </w:r>
      <w:r>
        <w:rPr>
          <w:rFonts w:hint="eastAsia" w:ascii="仿宋_GB2312" w:eastAsia="仿宋_GB2312"/>
          <w:sz w:val="32"/>
          <w:szCs w:val="32"/>
        </w:rPr>
        <w:t>和服务合同</w:t>
      </w:r>
      <w:r>
        <w:rPr>
          <w:rFonts w:ascii="仿宋_GB2312" w:eastAsia="仿宋_GB2312"/>
          <w:sz w:val="32"/>
          <w:szCs w:val="32"/>
        </w:rPr>
        <w:t>（</w:t>
      </w:r>
      <w:r>
        <w:rPr>
          <w:rFonts w:hint="eastAsia" w:ascii="仿宋_GB2312" w:eastAsia="仿宋_GB2312"/>
          <w:sz w:val="32"/>
          <w:szCs w:val="32"/>
        </w:rPr>
        <w:t>协议）等原件及复印件1份；</w:t>
      </w:r>
    </w:p>
    <w:p w14:paraId="3CFFA2A1">
      <w:pPr>
        <w:spacing w:line="500" w:lineRule="exact"/>
        <w:ind w:firstLine="640" w:firstLineChars="200"/>
        <w:jc w:val="left"/>
        <w:outlineLvl w:val="9"/>
        <w:rPr>
          <w:rFonts w:ascii="仿宋_GB2312" w:eastAsia="仿宋_GB2312"/>
          <w:sz w:val="32"/>
          <w:szCs w:val="32"/>
        </w:rPr>
      </w:pPr>
      <w:r>
        <w:rPr>
          <w:rFonts w:hint="eastAsia" w:ascii="仿宋_GB2312" w:hAnsi="仿宋_GB2312" w:eastAsia="仿宋_GB2312" w:cs="仿宋_GB2312"/>
          <w:color w:val="auto"/>
          <w:sz w:val="32"/>
          <w:szCs w:val="32"/>
          <w:lang w:val="en-US" w:eastAsia="zh-CN"/>
        </w:rPr>
        <w:t>6.</w:t>
      </w:r>
      <w:r>
        <w:rPr>
          <w:rFonts w:hint="eastAsia" w:ascii="仿宋_GB2312" w:eastAsia="仿宋_GB2312"/>
          <w:sz w:val="32"/>
          <w:szCs w:val="32"/>
        </w:rPr>
        <w:t>报考面向“自主就业退役士兵（官）”岗位的，应提供《义务兵退出现役证》原件及复印件1份</w:t>
      </w:r>
      <w:r>
        <w:rPr>
          <w:rFonts w:ascii="仿宋_GB2312" w:eastAsia="仿宋_GB2312"/>
          <w:sz w:val="32"/>
          <w:szCs w:val="32"/>
        </w:rPr>
        <w:t>；</w:t>
      </w:r>
    </w:p>
    <w:p w14:paraId="1CF7F006">
      <w:pPr>
        <w:spacing w:line="500" w:lineRule="exact"/>
        <w:ind w:firstLine="640" w:firstLineChars="200"/>
        <w:jc w:val="left"/>
        <w:outlineLvl w:val="9"/>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rPr>
        <w:t>报考岗位要求为中共党员（含中共预备党员）的，应提供党组织关系所在党支部出具的中共党员或中共预备党员情况说明</w:t>
      </w:r>
      <w:r>
        <w:rPr>
          <w:rFonts w:hint="eastAsia" w:ascii="仿宋_GB2312" w:eastAsia="仿宋_GB2312"/>
          <w:sz w:val="32"/>
          <w:szCs w:val="32"/>
          <w:lang w:eastAsia="zh-CN"/>
        </w:rPr>
        <w:t>；</w:t>
      </w:r>
    </w:p>
    <w:p w14:paraId="00B32A40">
      <w:pPr>
        <w:spacing w:line="500" w:lineRule="exact"/>
        <w:ind w:firstLine="640" w:firstLineChars="20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rPr>
        <w:t>留学归国人员应持教育部留学服务中心认证学历、学位参加资格审查</w:t>
      </w:r>
      <w:r>
        <w:rPr>
          <w:rFonts w:hint="eastAsia" w:ascii="仿宋_GB2312" w:hAnsi="仿宋_GB2312" w:eastAsia="仿宋_GB2312" w:cs="仿宋_GB2312"/>
          <w:sz w:val="32"/>
          <w:szCs w:val="32"/>
          <w:lang w:eastAsia="zh-CN"/>
        </w:rPr>
        <w:t>；</w:t>
      </w:r>
    </w:p>
    <w:p w14:paraId="6AB58972">
      <w:pPr>
        <w:spacing w:line="500" w:lineRule="exact"/>
        <w:ind w:firstLine="640" w:firstLineChars="200"/>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9.报考“阿坝州户籍”“XX县（市）户籍”的，应提供户口簿</w:t>
      </w:r>
      <w:r>
        <w:rPr>
          <w:rFonts w:hint="default" w:ascii="仿宋_GB2312" w:hAnsi="仿宋_GB2312" w:eastAsia="仿宋_GB2312" w:cs="仿宋_GB2312"/>
          <w:sz w:val="32"/>
          <w:szCs w:val="32"/>
        </w:rPr>
        <w:t>原件和复印件1份</w:t>
      </w:r>
      <w:r>
        <w:rPr>
          <w:rFonts w:hint="eastAsia" w:ascii="仿宋_GB2312" w:hAnsi="仿宋_GB2312" w:eastAsia="仿宋_GB2312" w:cs="仿宋_GB2312"/>
          <w:sz w:val="32"/>
          <w:szCs w:val="32"/>
          <w:lang w:val="en-US" w:eastAsia="zh-CN"/>
        </w:rPr>
        <w:t>。</w:t>
      </w:r>
    </w:p>
    <w:p w14:paraId="5613B447">
      <w:pPr>
        <w:spacing w:line="500" w:lineRule="exact"/>
        <w:ind w:firstLine="640" w:firstLineChars="200"/>
        <w:outlineLvl w:val="9"/>
        <w:rPr>
          <w:rFonts w:hint="default" w:ascii="黑体" w:hAnsi="黑体" w:eastAsia="黑体" w:cs="黑体"/>
          <w:sz w:val="32"/>
          <w:szCs w:val="32"/>
        </w:rPr>
      </w:pPr>
      <w:r>
        <w:rPr>
          <w:rFonts w:hint="eastAsia" w:ascii="黑体" w:hAnsi="黑体" w:eastAsia="黑体" w:cs="黑体"/>
          <w:sz w:val="32"/>
          <w:szCs w:val="32"/>
          <w:lang w:val="en-US" w:eastAsia="zh-CN"/>
        </w:rPr>
        <w:t>六</w:t>
      </w:r>
      <w:r>
        <w:rPr>
          <w:rFonts w:hint="default" w:ascii="黑体" w:hAnsi="黑体" w:eastAsia="黑体" w:cs="黑体"/>
          <w:sz w:val="32"/>
          <w:szCs w:val="32"/>
          <w:lang w:eastAsia="zh-CN"/>
        </w:rPr>
        <w:t>、</w:t>
      </w:r>
      <w:r>
        <w:rPr>
          <w:rFonts w:hint="default" w:ascii="黑体" w:hAnsi="黑体" w:eastAsia="黑体" w:cs="黑体"/>
          <w:sz w:val="32"/>
          <w:szCs w:val="32"/>
        </w:rPr>
        <w:t>违纪违规及存在不诚信情形的应聘人员如何处理？</w:t>
      </w:r>
    </w:p>
    <w:p w14:paraId="1D939F80">
      <w:pPr>
        <w:spacing w:line="500" w:lineRule="exact"/>
        <w:ind w:firstLine="640" w:firstLineChars="200"/>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042CFC9">
      <w:pPr>
        <w:spacing w:line="500" w:lineRule="exact"/>
        <w:ind w:firstLine="640" w:firstLineChars="200"/>
        <w:outlineLvl w:val="9"/>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32"/>
          <w:szCs w:val="32"/>
          <w:lang w:eastAsia="zh-CN"/>
        </w:rPr>
        <w:t>对违反《事业单位公开招聘违纪违规行为处理规定》且记录期限为</w:t>
      </w:r>
      <w:r>
        <w:rPr>
          <w:rFonts w:hint="default" w:ascii="仿宋_GB2312" w:hAnsi="仿宋_GB2312" w:eastAsia="仿宋_GB2312" w:cs="仿宋_GB2312"/>
          <w:b w:val="0"/>
          <w:bCs w:val="0"/>
          <w:sz w:val="32"/>
          <w:szCs w:val="32"/>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32"/>
          <w:szCs w:val="32"/>
          <w:lang w:eastAsia="zh-CN"/>
        </w:rPr>
        <w:t>。</w:t>
      </w:r>
    </w:p>
    <w:p w14:paraId="3EB9DD2A">
      <w:pPr>
        <w:spacing w:line="50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default" w:ascii="黑体" w:hAnsi="黑体" w:eastAsia="黑体" w:cs="黑体"/>
          <w:sz w:val="32"/>
          <w:szCs w:val="32"/>
          <w:lang w:eastAsia="zh-CN"/>
        </w:rPr>
        <w:t>、</w:t>
      </w:r>
      <w:r>
        <w:rPr>
          <w:rFonts w:hint="default" w:ascii="黑体" w:hAnsi="黑体" w:eastAsia="黑体" w:cs="黑体"/>
          <w:sz w:val="32"/>
          <w:szCs w:val="32"/>
        </w:rPr>
        <w:t>申请减免报考费用</w:t>
      </w:r>
      <w:r>
        <w:rPr>
          <w:rFonts w:hint="eastAsia" w:ascii="黑体" w:hAnsi="黑体" w:eastAsia="黑体" w:cs="黑体"/>
          <w:sz w:val="32"/>
          <w:szCs w:val="32"/>
          <w:lang w:eastAsia="zh-CN"/>
        </w:rPr>
        <w:t>办理手续</w:t>
      </w:r>
    </w:p>
    <w:p w14:paraId="79FBA932">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适用人员：享受国家最低生活保障金的城镇、农村家庭考生；脱贫户家庭考生；父母双亡、父母一方为烈士或一级伤残军人，且生活十分困难家庭考生。</w:t>
      </w:r>
    </w:p>
    <w:p w14:paraId="2F2758E3">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办理地点：</w:t>
      </w:r>
      <w:r>
        <w:rPr>
          <w:rFonts w:hint="eastAsia" w:ascii="仿宋_GB2312" w:hAnsi="仿宋_GB2312" w:eastAsia="仿宋_GB2312" w:cs="仿宋_GB2312"/>
          <w:sz w:val="32"/>
          <w:szCs w:val="32"/>
          <w:lang w:val="en-US" w:eastAsia="zh-CN"/>
        </w:rPr>
        <w:t>阿坝州</w:t>
      </w:r>
      <w:r>
        <w:rPr>
          <w:rFonts w:hint="eastAsia" w:ascii="仿宋_GB2312" w:hAnsi="仿宋_GB2312" w:eastAsia="仿宋_GB2312" w:cs="仿宋_GB2312"/>
          <w:sz w:val="32"/>
          <w:szCs w:val="32"/>
        </w:rPr>
        <w:t>人事考试</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阿坝州马尔康市南木达街1号州人社局办公大楼6楼6002</w:t>
      </w:r>
      <w:bookmarkStart w:id="0" w:name="_GoBack"/>
      <w:bookmarkEnd w:id="0"/>
      <w:r>
        <w:rPr>
          <w:rFonts w:hint="eastAsia" w:ascii="仿宋_GB2312" w:hAnsi="仿宋_GB2312" w:eastAsia="仿宋_GB2312" w:cs="仿宋_GB2312"/>
          <w:sz w:val="32"/>
          <w:szCs w:val="32"/>
          <w:lang w:val="en-US" w:eastAsia="zh-CN"/>
        </w:rPr>
        <w:t>办公室</w:t>
      </w:r>
      <w:r>
        <w:rPr>
          <w:rFonts w:hint="eastAsia" w:ascii="仿宋_GB2312" w:hAnsi="仿宋_GB2312" w:eastAsia="仿宋_GB2312" w:cs="仿宋_GB2312"/>
          <w:sz w:val="32"/>
          <w:szCs w:val="32"/>
        </w:rPr>
        <w:t>，联系电话：0</w:t>
      </w:r>
      <w:r>
        <w:rPr>
          <w:rFonts w:hint="eastAsia" w:ascii="仿宋_GB2312" w:hAnsi="仿宋_GB2312" w:eastAsia="仿宋_GB2312" w:cs="仿宋_GB2312"/>
          <w:sz w:val="32"/>
          <w:szCs w:val="32"/>
          <w:lang w:val="en-US" w:eastAsia="zh-CN"/>
        </w:rPr>
        <w:t>837-2825253</w:t>
      </w:r>
      <w:r>
        <w:rPr>
          <w:rFonts w:hint="eastAsia" w:ascii="仿宋_GB2312" w:hAnsi="仿宋_GB2312" w:eastAsia="仿宋_GB2312" w:cs="仿宋_GB2312"/>
          <w:sz w:val="32"/>
          <w:szCs w:val="32"/>
        </w:rPr>
        <w:t>）。</w:t>
      </w:r>
    </w:p>
    <w:p w14:paraId="60827881">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办理时间：202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日（工作日每日9点-17点），</w:t>
      </w:r>
      <w:r>
        <w:rPr>
          <w:rFonts w:hint="eastAsia" w:ascii="仿宋_GB2312" w:hAnsi="仿宋_GB2312" w:eastAsia="仿宋_GB2312" w:cs="仿宋_GB2312"/>
          <w:sz w:val="32"/>
          <w:szCs w:val="32"/>
          <w:lang w:val="en-US" w:eastAsia="zh-CN"/>
        </w:rPr>
        <w:t>3月24</w:t>
      </w:r>
      <w:r>
        <w:rPr>
          <w:rFonts w:hint="eastAsia" w:ascii="仿宋_GB2312" w:hAnsi="仿宋_GB2312" w:eastAsia="仿宋_GB2312" w:cs="仿宋_GB2312"/>
          <w:sz w:val="32"/>
          <w:szCs w:val="32"/>
        </w:rPr>
        <w:t>日17点以后提交材料或者提供材料不符合相关要求的不做减免处理。</w:t>
      </w:r>
    </w:p>
    <w:p w14:paraId="1954146E">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所需材料：</w:t>
      </w:r>
    </w:p>
    <w:p w14:paraId="347AAD0E">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2715CFDC">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脱贫户家庭考生，凭乡（镇）政府、街道办事处和学校学生处出具的原农村建档立卡贫困户证明、特殊困难证明；</w:t>
      </w:r>
    </w:p>
    <w:p w14:paraId="0C2BF8CA">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父母双亡、父母一方为烈士或一级伤残军人，且生活十分困难家庭考生，凭有关部门出具的父母双亡证明或民政部门（退役军人事务部门）出具的父亲或母亲烈士证明、父亲或母亲一级伤残军人证明。</w:t>
      </w:r>
    </w:p>
    <w:p w14:paraId="34E30594">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办理程序：</w:t>
      </w:r>
    </w:p>
    <w:p w14:paraId="747BD659">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首先在网上完成报名并缴纳报名费用，申请减免通过后予以退费。</w:t>
      </w:r>
    </w:p>
    <w:p w14:paraId="18AD8863">
      <w:pPr>
        <w:spacing w:line="50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报考人员可到现场办理减免报考费用的手续。不方便到现场办理的人员，须拨打联系电话（</w:t>
      </w:r>
      <w:r>
        <w:rPr>
          <w:rFonts w:hint="eastAsia" w:ascii="仿宋_GB2312" w:hAnsi="仿宋_GB2312" w:eastAsia="仿宋_GB2312" w:cs="仿宋_GB2312"/>
          <w:sz w:val="32"/>
          <w:szCs w:val="32"/>
          <w:lang w:val="en-US" w:eastAsia="zh-CN"/>
        </w:rPr>
        <w:t>0837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2825253</w:t>
      </w:r>
      <w:r>
        <w:rPr>
          <w:rFonts w:hint="eastAsia" w:ascii="仿宋_GB2312" w:hAnsi="仿宋_GB2312" w:eastAsia="仿宋_GB2312" w:cs="仿宋_GB2312"/>
          <w:sz w:val="32"/>
          <w:szCs w:val="32"/>
        </w:rPr>
        <w:t>），通过邮箱</w:t>
      </w:r>
      <w:r>
        <w:rPr>
          <w:rFonts w:hint="eastAsia" w:ascii="仿宋_GB2312" w:hAnsi="仿宋_GB2312" w:eastAsia="仿宋_GB2312" w:cs="仿宋_GB2312"/>
          <w:sz w:val="32"/>
          <w:szCs w:val="32"/>
          <w:lang w:eastAsia="zh-CN"/>
        </w:rPr>
        <w:t>（ab2825253@163.com）</w:t>
      </w: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减免所需材料，经审核确认后办理减免手续。</w:t>
      </w:r>
    </w:p>
    <w:p w14:paraId="6C26CA90">
      <w:pPr>
        <w:spacing w:line="500" w:lineRule="exact"/>
        <w:ind w:firstLine="640" w:firstLineChars="200"/>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、其他</w:t>
      </w:r>
    </w:p>
    <w:p w14:paraId="33E4A74A">
      <w:pPr>
        <w:spacing w:line="500" w:lineRule="exact"/>
        <w:ind w:firstLine="640" w:firstLineChars="200"/>
        <w:outlineLvl w:val="9"/>
        <w:rPr>
          <w:rFonts w:hint="default" w:ascii="仿宋_GB2312" w:hAnsi="仿宋_GB2312" w:eastAsia="仿宋_GB2312" w:cs="仿宋_GB2312"/>
          <w:snapToGrid w:val="0"/>
          <w:color w:val="auto"/>
          <w:kern w:val="0"/>
          <w:sz w:val="32"/>
          <w:szCs w:val="32"/>
          <w:u w:val="none" w:color="auto"/>
          <w:lang w:val="en-US" w:eastAsia="zh-CN"/>
        </w:rPr>
      </w:pPr>
      <w:r>
        <w:rPr>
          <w:rFonts w:hint="default" w:ascii="仿宋_GB2312" w:hAnsi="仿宋_GB2312" w:eastAsia="仿宋_GB2312" w:cs="仿宋_GB2312"/>
          <w:sz w:val="32"/>
          <w:szCs w:val="32"/>
        </w:rPr>
        <w:t>本次招聘公告中所指“以上”“以下”“以前”“以后”均包含本级（数）；招聘公告中涉及的时间节点，除明确规定外，均以公告报名最后一日为截止日。</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8CE1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A4D6F9">
                          <w:pPr>
                            <w:pStyle w:val="4"/>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4A4D6F9">
                    <w:pPr>
                      <w:pStyle w:val="4"/>
                      <w:rPr>
                        <w:rFonts w:hint="eastAsia"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hint="eastAsia" w:ascii="宋体" w:hAnsi="宋体" w:eastAsia="宋体" w:cs="宋体"/>
                        <w:sz w:val="24"/>
                        <w:szCs w:val="40"/>
                      </w:rPr>
                      <w:t>1</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3400B54"/>
    <w:rsid w:val="035D5DC6"/>
    <w:rsid w:val="0CFB7C90"/>
    <w:rsid w:val="0E551A95"/>
    <w:rsid w:val="0F8C0A60"/>
    <w:rsid w:val="0FBC8552"/>
    <w:rsid w:val="10B03023"/>
    <w:rsid w:val="132A6038"/>
    <w:rsid w:val="134723D9"/>
    <w:rsid w:val="149A15E5"/>
    <w:rsid w:val="15C84040"/>
    <w:rsid w:val="180351D4"/>
    <w:rsid w:val="199B021E"/>
    <w:rsid w:val="1AAD5B7D"/>
    <w:rsid w:val="1B0E6079"/>
    <w:rsid w:val="1BA72749"/>
    <w:rsid w:val="1CB3587E"/>
    <w:rsid w:val="1D266050"/>
    <w:rsid w:val="1E5730FC"/>
    <w:rsid w:val="1EAC4C7B"/>
    <w:rsid w:val="1FB40B20"/>
    <w:rsid w:val="202D67DB"/>
    <w:rsid w:val="207032A0"/>
    <w:rsid w:val="21254A6D"/>
    <w:rsid w:val="2263255F"/>
    <w:rsid w:val="243E6375"/>
    <w:rsid w:val="2483647E"/>
    <w:rsid w:val="2697206E"/>
    <w:rsid w:val="27426A4E"/>
    <w:rsid w:val="278460F1"/>
    <w:rsid w:val="278B7B24"/>
    <w:rsid w:val="296F578B"/>
    <w:rsid w:val="2A691C72"/>
    <w:rsid w:val="2B875D1E"/>
    <w:rsid w:val="2BBF7229"/>
    <w:rsid w:val="2BF930FE"/>
    <w:rsid w:val="2C704B0C"/>
    <w:rsid w:val="2CE51524"/>
    <w:rsid w:val="2CFC0B7C"/>
    <w:rsid w:val="2ED74DED"/>
    <w:rsid w:val="2EDB33BE"/>
    <w:rsid w:val="306C2DE0"/>
    <w:rsid w:val="309D23E8"/>
    <w:rsid w:val="31195FA1"/>
    <w:rsid w:val="3277AF05"/>
    <w:rsid w:val="338F44F8"/>
    <w:rsid w:val="343063A7"/>
    <w:rsid w:val="368857DA"/>
    <w:rsid w:val="36F237D1"/>
    <w:rsid w:val="37533A8E"/>
    <w:rsid w:val="392B454E"/>
    <w:rsid w:val="397B7682"/>
    <w:rsid w:val="3BEF6013"/>
    <w:rsid w:val="3D3979BD"/>
    <w:rsid w:val="3D4976FD"/>
    <w:rsid w:val="3E3D4930"/>
    <w:rsid w:val="3F035D9A"/>
    <w:rsid w:val="3FCCA8FD"/>
    <w:rsid w:val="3FFEED91"/>
    <w:rsid w:val="410F0A26"/>
    <w:rsid w:val="42672AE3"/>
    <w:rsid w:val="441D5B50"/>
    <w:rsid w:val="44676C61"/>
    <w:rsid w:val="46130FB8"/>
    <w:rsid w:val="485D156D"/>
    <w:rsid w:val="4BC575D2"/>
    <w:rsid w:val="4CD15729"/>
    <w:rsid w:val="4E763013"/>
    <w:rsid w:val="4EBF5881"/>
    <w:rsid w:val="4EEE25C2"/>
    <w:rsid w:val="51897523"/>
    <w:rsid w:val="52EF5632"/>
    <w:rsid w:val="56F621E8"/>
    <w:rsid w:val="57CB11E2"/>
    <w:rsid w:val="59232E69"/>
    <w:rsid w:val="5A8365E5"/>
    <w:rsid w:val="5AF3AC49"/>
    <w:rsid w:val="5D1BFDDD"/>
    <w:rsid w:val="5E571206"/>
    <w:rsid w:val="5F8D0644"/>
    <w:rsid w:val="5FBE9A55"/>
    <w:rsid w:val="5FFB9164"/>
    <w:rsid w:val="61C5137D"/>
    <w:rsid w:val="622B0FE0"/>
    <w:rsid w:val="62DD0828"/>
    <w:rsid w:val="62FD314E"/>
    <w:rsid w:val="65A672FB"/>
    <w:rsid w:val="66C85C1C"/>
    <w:rsid w:val="67A46064"/>
    <w:rsid w:val="6BD31CDD"/>
    <w:rsid w:val="6E5F9ECC"/>
    <w:rsid w:val="6F8F7052"/>
    <w:rsid w:val="6FE4ECCB"/>
    <w:rsid w:val="714D6394"/>
    <w:rsid w:val="72841B17"/>
    <w:rsid w:val="738C5E8E"/>
    <w:rsid w:val="73E3085D"/>
    <w:rsid w:val="74352D33"/>
    <w:rsid w:val="75267B11"/>
    <w:rsid w:val="768A7C3C"/>
    <w:rsid w:val="76DF2B66"/>
    <w:rsid w:val="77493F8A"/>
    <w:rsid w:val="77FDCBF4"/>
    <w:rsid w:val="7863107C"/>
    <w:rsid w:val="78DC4F70"/>
    <w:rsid w:val="7CF35C47"/>
    <w:rsid w:val="7D69FA5C"/>
    <w:rsid w:val="7E7D4AA6"/>
    <w:rsid w:val="7FEFB8EB"/>
    <w:rsid w:val="9CFE20E4"/>
    <w:rsid w:val="9FA75B70"/>
    <w:rsid w:val="9FFFC0B9"/>
    <w:rsid w:val="AFCFC8D1"/>
    <w:rsid w:val="B7FABF44"/>
    <w:rsid w:val="BE7693A9"/>
    <w:rsid w:val="BF653B0A"/>
    <w:rsid w:val="DB3FD783"/>
    <w:rsid w:val="DEFAFD39"/>
    <w:rsid w:val="DFDE546D"/>
    <w:rsid w:val="DFFF33F7"/>
    <w:rsid w:val="E33A53BE"/>
    <w:rsid w:val="ECED33E8"/>
    <w:rsid w:val="ECFB1998"/>
    <w:rsid w:val="EEDEF510"/>
    <w:rsid w:val="EF6C89D6"/>
    <w:rsid w:val="F75E3FA6"/>
    <w:rsid w:val="FB3E352B"/>
    <w:rsid w:val="FECB3567"/>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ind w:firstLine="480" w:firstLineChars="200"/>
    </w:pPr>
    <w:rPr>
      <w:rFonts w:ascii="仿宋_GB2312" w:eastAsia="仿宋_GB2312" w:cs="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首行缩进"/>
    <w:basedOn w:val="1"/>
    <w:qFormat/>
    <w:uiPriority w:val="0"/>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4402</Words>
  <Characters>4528</Characters>
  <Lines>0</Lines>
  <Paragraphs>0</Paragraphs>
  <TotalTime>13</TotalTime>
  <ScaleCrop>false</ScaleCrop>
  <LinksUpToDate>false</LinksUpToDate>
  <CharactersWithSpaces>4528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2024-09-09T08:21:00Z</dcterms:created>
  <dc:creator>user</dc:creator>
  <cp:lastModifiedBy>泽亮</cp:lastModifiedBy>
  <cp:lastPrinted>2026-03-10T13:20:00Z</cp:lastPrinted>
  <dcterms:modified xsi:type="dcterms:W3CDTF">2026-03-10T13:20:58Z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AB680DBC81314071B3FF367E3A46E50D_13</vt:lpwstr>
  </property>
  <property fmtid="{D5CDD505-2E9C-101B-9397-08002B2CF9AE}" pid="4" name="KSOTemplateDocerSaveRecord">
    <vt:lpwstr>eyJoZGlkIjoiYjBjNmNiYjFjZDFlYzljZGY2ZDE2NTU5MGI5M2UwM2MiLCJ1c2VySWQiOiI1NzQ4NDAxMTMifQ==</vt:lpwstr>
  </property>
</Properties>
</file>