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7D2D">
      <w:pPr>
        <w:numPr>
          <w:ilvl w:val="0"/>
          <w:numId w:val="0"/>
        </w:numPr>
        <w:jc w:val="center"/>
        <w:rPr>
          <w:rStyle w:val="5"/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t>招聘岗位及名额</w:t>
      </w:r>
    </w:p>
    <w:tbl>
      <w:tblPr>
        <w:tblStyle w:val="3"/>
        <w:tblpPr w:leftFromText="180" w:rightFromText="180" w:vertAnchor="text" w:horzAnchor="page" w:tblpX="1012" w:tblpY="990"/>
        <w:tblOverlap w:val="never"/>
        <w:tblW w:w="100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005"/>
        <w:gridCol w:w="827"/>
        <w:gridCol w:w="838"/>
        <w:gridCol w:w="1340"/>
        <w:gridCol w:w="1345"/>
        <w:gridCol w:w="4168"/>
      </w:tblGrid>
      <w:tr w14:paraId="7182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F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数量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专业要求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1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学历要求</w:t>
            </w:r>
          </w:p>
        </w:tc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职称要求</w:t>
            </w:r>
          </w:p>
        </w:tc>
        <w:tc>
          <w:tcPr>
            <w:tcW w:w="4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其它条件</w:t>
            </w:r>
          </w:p>
        </w:tc>
      </w:tr>
      <w:tr w14:paraId="3C3BD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20B3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CB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0DF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A66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7E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F60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6C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B1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中医外科学、针灸推拿学及相关专业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普通高等教育研究生学历及以上，取得学历相应学位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77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1.1990年3月12日及以后出生,中级可适当放宽到1985年3月12日及以后出生，副高级可适当放宽到1980年3月12日及以后出生；</w:t>
            </w:r>
          </w:p>
          <w:p w14:paraId="671D95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2.取得执业医师资格证、住院医师规范化培训合格证书；</w:t>
            </w:r>
          </w:p>
          <w:p w14:paraId="38D8B4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3.具有医疗美容主诊医师资格证能掌握皮肤常见疾病的诊断和治疗，以及激光、微针中医美容等治疗技术优先。</w:t>
            </w:r>
          </w:p>
        </w:tc>
      </w:tr>
      <w:tr w14:paraId="1AC9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普通高等本科及以上，取得学历相应学位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1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1.1990年3月12日及以后出生,中级可适当放宽到1985年3月12日及以后出生，副高级可适当放宽到1980年3月12日及以后出生；</w:t>
            </w:r>
          </w:p>
          <w:p w14:paraId="4A2D4D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2.取得执业医师资格证；</w:t>
            </w:r>
          </w:p>
          <w:p w14:paraId="5240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3.有工作经验者，有住院医师规范化培训合格证书优先。</w:t>
            </w:r>
          </w:p>
        </w:tc>
      </w:tr>
      <w:tr w14:paraId="3DE5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3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1.1985年3月12日及以后出生；副高可适当放宽到1980年3月12日及以后出生；</w:t>
            </w:r>
          </w:p>
          <w:p w14:paraId="248FA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2.取得执业医师资格证，执业范围为内科，专业方向为呼吸、消化、心内等。</w:t>
            </w:r>
          </w:p>
        </w:tc>
      </w:tr>
      <w:tr w14:paraId="6C1E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7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皮肤医师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皮肤病与性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病学专业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普通高等教育研究生学历及以上，取得学历相应学位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B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1.1990年3月12日及以后出生,中级可适当放宽到1985年3月12日及以后出生，副高级可适当放宽到1980年3月12日及以后出生；</w:t>
            </w:r>
          </w:p>
          <w:p w14:paraId="241816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2.取得执业医师资格证、住院医师规范化培训合格证书；</w:t>
            </w:r>
          </w:p>
          <w:p w14:paraId="364E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3.具有医疗美容主诊医师资格证及掌握皮肤科常见疾病的诊断和治疗，及激光、微针等美容 ，皮肤科治疗技术等优先。</w:t>
            </w:r>
          </w:p>
        </w:tc>
      </w:tr>
      <w:tr w14:paraId="5BEA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医学影像学专业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普通高等教育本科及以上，取得学历相应学位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F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1.1990年3月12日及以后出生,中级可适当放宽到1985年3月12日及以后出生，副高级可适当放宽到1980年3月12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日及以后出生；</w:t>
            </w:r>
          </w:p>
          <w:p w14:paraId="33E277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完成规培或取得执业医师证优先；</w:t>
            </w:r>
          </w:p>
          <w:p w14:paraId="296186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熟悉全身超声检查，对妇产科儿科超声诊断具有一定专长，具有一定科研能力。</w:t>
            </w:r>
          </w:p>
        </w:tc>
      </w:tr>
    </w:tbl>
    <w:p w14:paraId="635BA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auto"/>
          <w:spacing w:val="8"/>
          <w:kern w:val="2"/>
          <w:sz w:val="28"/>
          <w:szCs w:val="28"/>
          <w:u w:val="none"/>
          <w:shd w:val="clear" w:color="auto" w:fill="auto"/>
          <w:lang w:val="en-US" w:eastAsia="zh-CN" w:bidi="ar-SA"/>
        </w:rPr>
      </w:pPr>
    </w:p>
    <w:p w14:paraId="17BB1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95E1DB"/>
    <w:multiLevelType w:val="singleLevel"/>
    <w:tmpl w:val="C795E1DB"/>
    <w:lvl w:ilvl="0" w:tentative="0">
      <w:start w:val="1"/>
      <w:numFmt w:val="chineseCounting"/>
      <w:pStyle w:val="8"/>
      <w:suff w:val="nothing"/>
      <w:lvlText w:val="（%1）"/>
      <w:lvlJc w:val="left"/>
      <w:rPr>
        <w:rFonts w:hint="eastAsia"/>
      </w:rPr>
    </w:lvl>
  </w:abstractNum>
  <w:abstractNum w:abstractNumId="1">
    <w:nsid w:val="3E0CB779"/>
    <w:multiLevelType w:val="singleLevel"/>
    <w:tmpl w:val="3E0CB77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0A80"/>
    <w:rsid w:val="0CBE7177"/>
    <w:rsid w:val="1C5F0A80"/>
    <w:rsid w:val="3B4414C3"/>
    <w:rsid w:val="634B66BD"/>
    <w:rsid w:val="6A8D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二级标题"/>
    <w:basedOn w:val="1"/>
    <w:qFormat/>
    <w:uiPriority w:val="0"/>
    <w:pPr>
      <w:ind w:firstLine="640" w:firstLineChars="200"/>
    </w:pPr>
    <w:rPr>
      <w:rFonts w:hint="eastAsia" w:ascii="黑体" w:hAnsi="黑体" w:eastAsia="黑体" w:cs="黑体"/>
      <w:color w:val="auto"/>
      <w:sz w:val="32"/>
      <w:szCs w:val="32"/>
    </w:rPr>
  </w:style>
  <w:style w:type="paragraph" w:customStyle="1" w:styleId="7">
    <w:name w:val="三级标题"/>
    <w:basedOn w:val="1"/>
    <w:uiPriority w:val="0"/>
    <w:pPr>
      <w:ind w:firstLine="640" w:firstLineChars="200"/>
    </w:pPr>
    <w:rPr>
      <w:rFonts w:hint="eastAsia" w:ascii="黑体" w:hAnsi="黑体" w:eastAsia="楷体_GB2312" w:cs="黑体"/>
      <w:color w:val="auto"/>
      <w:sz w:val="32"/>
      <w:szCs w:val="32"/>
    </w:rPr>
  </w:style>
  <w:style w:type="paragraph" w:customStyle="1" w:styleId="8">
    <w:name w:val="样式1"/>
    <w:basedOn w:val="1"/>
    <w:next w:val="1"/>
    <w:uiPriority w:val="0"/>
    <w:pPr>
      <w:keepNext/>
      <w:keepLines/>
      <w:numPr>
        <w:ilvl w:val="0"/>
        <w:numId w:val="1"/>
      </w:numPr>
      <w:spacing w:before="260" w:beforeLines="0" w:after="260" w:afterLines="0" w:line="413" w:lineRule="auto"/>
      <w:outlineLvl w:val="2"/>
    </w:pPr>
    <w:rPr>
      <w:rFonts w:hint="eastAsia" w:ascii="Calibri" w:hAnsi="Calibri" w:eastAsia="仿宋_GB2312" w:cs="Arial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2026-03-12T01:59:00Z</dcterms:created>
  <dc:creator>A梦哆啦</dc:creator>
  <cp:lastModifiedBy>A梦哆啦</cp:lastModifiedBy>
  <dcterms:modified xsi:type="dcterms:W3CDTF">2026-03-12T03:11:35Z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6155DB25A08A453F94852367723DE67D_11</vt:lpwstr>
  </property>
  <property fmtid="{D5CDD505-2E9C-101B-9397-08002B2CF9AE}" pid="4" name="KSOTemplateDocerSaveRecord">
    <vt:lpwstr>eyJoZGlkIjoiY2NkNzM0Mjk3YTI2MTlhOTlhNWM2YjY1MzJlOGRiOTAiLCJ1c2VySWQiOiIyMjk5NDcxOTAifQ==</vt:lpwstr>
  </property>
</Properties>
</file>