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826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zh-CN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5</w:t>
      </w:r>
    </w:p>
    <w:p w14:paraId="491CB14C">
      <w:pPr>
        <w:spacing w:before="307" w:line="249" w:lineRule="auto"/>
        <w:ind w:left="590" w:right="581" w:firstLine="124"/>
        <w:jc w:val="center"/>
        <w:rPr>
          <w:rFonts w:hint="default" w:ascii="Times New Roman" w:hAnsi="Times New Roman" w:eastAsia="方正楷体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小标宋_GBK" w:cs="Times New Roman"/>
          <w:color w:val="auto"/>
          <w:spacing w:val="-11"/>
          <w:sz w:val="43"/>
          <w:szCs w:val="43"/>
        </w:rPr>
        <w:t>国家综合性消防救援队伍 202</w:t>
      </w:r>
      <w:r>
        <w:rPr>
          <w:rFonts w:hint="eastAsia" w:ascii="Times New Roman" w:hAnsi="Times New Roman" w:eastAsia="方正小标宋_GBK" w:cs="Times New Roman"/>
          <w:color w:val="auto"/>
          <w:spacing w:val="-11"/>
          <w:sz w:val="43"/>
          <w:szCs w:val="43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3"/>
          <w:szCs w:val="43"/>
        </w:rPr>
        <w:t xml:space="preserve"> 年度消防员</w:t>
      </w:r>
      <w:r>
        <w:rPr>
          <w:rFonts w:hint="eastAsia" w:ascii="Times New Roman" w:hAnsi="Times New Roman" w:eastAsia="方正小标宋_GBK" w:cs="Times New Roman"/>
          <w:color w:val="auto"/>
          <w:spacing w:val="-12"/>
          <w:sz w:val="43"/>
          <w:szCs w:val="43"/>
          <w:lang w:eastAsia="zh-CN"/>
        </w:rPr>
        <w:t>招聘</w:t>
      </w:r>
      <w:r>
        <w:rPr>
          <w:rFonts w:hint="default" w:ascii="Times New Roman" w:hAnsi="Times New Roman" w:eastAsia="方正小标宋_GBK" w:cs="Times New Roman"/>
          <w:color w:val="auto"/>
          <w:spacing w:val="2"/>
          <w:sz w:val="43"/>
          <w:szCs w:val="43"/>
        </w:rPr>
        <w:t>体能测试项目及标准</w:t>
      </w:r>
    </w:p>
    <w:tbl>
      <w:tblPr>
        <w:tblStyle w:val="14"/>
        <w:tblpPr w:leftFromText="180" w:rightFromText="180" w:vertAnchor="text" w:horzAnchor="page" w:tblpX="1253" w:tblpY="138"/>
        <w:tblOverlap w:val="never"/>
        <w:tblW w:w="99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855"/>
        <w:gridCol w:w="722"/>
      </w:tblGrid>
      <w:tr w14:paraId="4A5F2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2E65064C">
            <w:pPr>
              <w:spacing w:line="32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F099835">
            <w:pPr>
              <w:spacing w:line="32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9FAC797">
            <w:pPr>
              <w:spacing w:before="78" w:line="222" w:lineRule="auto"/>
              <w:ind w:left="372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68" w:type="dxa"/>
            <w:gridSpan w:val="10"/>
            <w:tcBorders>
              <w:top w:val="single" w:color="000000" w:sz="10" w:space="0"/>
              <w:left w:val="single" w:color="000000" w:sz="4" w:space="0"/>
            </w:tcBorders>
            <w:noWrap w:val="0"/>
            <w:vAlign w:val="top"/>
          </w:tcPr>
          <w:p w14:paraId="10CB046B">
            <w:pPr>
              <w:spacing w:line="24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4D57409">
            <w:pPr>
              <w:spacing w:before="78" w:line="221" w:lineRule="auto"/>
              <w:ind w:left="1938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noWrap w:val="0"/>
            <w:vAlign w:val="top"/>
          </w:tcPr>
          <w:p w14:paraId="47DAE062">
            <w:pPr>
              <w:spacing w:line="32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2C200BB">
            <w:pPr>
              <w:spacing w:line="32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D458FBF">
            <w:pPr>
              <w:spacing w:before="78" w:line="222" w:lineRule="auto"/>
              <w:ind w:left="133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备注</w:t>
            </w:r>
          </w:p>
        </w:tc>
      </w:tr>
      <w:tr w14:paraId="726DB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AADD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noWrap w:val="0"/>
            <w:vAlign w:val="top"/>
          </w:tcPr>
          <w:p w14:paraId="634C3AC3">
            <w:pPr>
              <w:pStyle w:val="15"/>
              <w:spacing w:before="280" w:line="224" w:lineRule="auto"/>
              <w:ind w:left="17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1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3688E096">
            <w:pPr>
              <w:pStyle w:val="15"/>
              <w:spacing w:before="280" w:line="224" w:lineRule="auto"/>
              <w:ind w:left="16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7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6FAD8F1F">
            <w:pPr>
              <w:pStyle w:val="15"/>
              <w:spacing w:before="280" w:line="224" w:lineRule="auto"/>
              <w:ind w:left="166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23053C02">
            <w:pPr>
              <w:pStyle w:val="15"/>
              <w:spacing w:before="280" w:line="224" w:lineRule="auto"/>
              <w:ind w:left="16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5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135C5239">
            <w:pPr>
              <w:pStyle w:val="15"/>
              <w:spacing w:before="280" w:line="224" w:lineRule="auto"/>
              <w:ind w:left="169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4" w:type="dxa"/>
            <w:noWrap w:val="0"/>
            <w:vAlign w:val="top"/>
          </w:tcPr>
          <w:p w14:paraId="26E323B8">
            <w:pPr>
              <w:pStyle w:val="15"/>
              <w:spacing w:before="280" w:line="224" w:lineRule="auto"/>
              <w:ind w:left="168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7E63FD85">
            <w:pPr>
              <w:pStyle w:val="15"/>
              <w:spacing w:before="280" w:line="224" w:lineRule="auto"/>
              <w:ind w:left="175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7D85A752">
            <w:pPr>
              <w:pStyle w:val="15"/>
              <w:spacing w:before="280" w:line="224" w:lineRule="auto"/>
              <w:ind w:left="17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72D0EBC0">
            <w:pPr>
              <w:pStyle w:val="15"/>
              <w:spacing w:before="280" w:line="224" w:lineRule="auto"/>
              <w:ind w:left="174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855" w:type="dxa"/>
            <w:noWrap w:val="0"/>
            <w:vAlign w:val="top"/>
          </w:tcPr>
          <w:p w14:paraId="6D0F9998">
            <w:pPr>
              <w:pStyle w:val="15"/>
              <w:spacing w:before="280" w:line="224" w:lineRule="auto"/>
              <w:ind w:left="20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pacing w:val="-50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10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 w14:paraId="6BAC973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983F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5728A93B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B8CCDA9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773C4E2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F3F8DF5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FCC35F0">
            <w:pPr>
              <w:pStyle w:val="15"/>
              <w:spacing w:before="78"/>
              <w:ind w:left="273" w:right="289" w:firstLine="88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1000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7"/>
              </w:rPr>
              <w:t>米跑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2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noWrap w:val="0"/>
            <w:vAlign w:val="top"/>
          </w:tcPr>
          <w:p w14:paraId="3C6537B5">
            <w:pPr>
              <w:pStyle w:val="15"/>
              <w:spacing w:before="277"/>
              <w:ind w:left="107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35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7FD45053">
            <w:pPr>
              <w:pStyle w:val="15"/>
              <w:spacing w:before="277"/>
              <w:ind w:left="110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515EB0C9">
            <w:pPr>
              <w:pStyle w:val="15"/>
              <w:spacing w:before="277"/>
              <w:ind w:left="114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0DFC7139">
            <w:pPr>
              <w:pStyle w:val="15"/>
              <w:spacing w:before="277"/>
              <w:ind w:left="116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5F914C54">
            <w:pPr>
              <w:pStyle w:val="15"/>
              <w:spacing w:before="277"/>
              <w:ind w:left="118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4" w:type="dxa"/>
            <w:noWrap w:val="0"/>
            <w:vAlign w:val="top"/>
          </w:tcPr>
          <w:p w14:paraId="4749C694">
            <w:pPr>
              <w:pStyle w:val="15"/>
              <w:spacing w:before="277"/>
              <w:ind w:left="120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1A454E50">
            <w:pPr>
              <w:pStyle w:val="15"/>
              <w:spacing w:before="277"/>
              <w:ind w:left="126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55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14AFBDB4">
            <w:pPr>
              <w:pStyle w:val="15"/>
              <w:spacing w:before="277"/>
              <w:ind w:left="130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1BDBEB1C">
            <w:pPr>
              <w:pStyle w:val="15"/>
              <w:spacing w:before="277"/>
              <w:ind w:left="132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45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″</w:t>
            </w:r>
          </w:p>
        </w:tc>
        <w:tc>
          <w:tcPr>
            <w:tcW w:w="855" w:type="dxa"/>
            <w:noWrap w:val="0"/>
            <w:vAlign w:val="top"/>
          </w:tcPr>
          <w:p w14:paraId="6B587FD7">
            <w:pPr>
              <w:pStyle w:val="15"/>
              <w:spacing w:before="277"/>
              <w:ind w:left="194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40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″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noWrap w:val="0"/>
            <w:vAlign w:val="top"/>
          </w:tcPr>
          <w:p w14:paraId="0BBB16D5">
            <w:pPr>
              <w:spacing w:line="27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0C00B56">
            <w:pPr>
              <w:spacing w:line="27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F718C0E">
            <w:pPr>
              <w:spacing w:line="27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723DCF8">
            <w:pPr>
              <w:spacing w:line="27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5D25CE5">
            <w:pPr>
              <w:spacing w:before="87" w:line="250" w:lineRule="auto"/>
              <w:ind w:left="139" w:right="102" w:firstLine="1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4"/>
                <w:szCs w:val="24"/>
              </w:rPr>
              <w:t>必考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</w:rPr>
              <w:t>项目</w:t>
            </w:r>
          </w:p>
        </w:tc>
      </w:tr>
      <w:tr w14:paraId="04E6F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AB90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5BE729">
            <w:pPr>
              <w:pStyle w:val="15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1.分组考核。</w:t>
            </w:r>
          </w:p>
          <w:p w14:paraId="6A960432">
            <w:pPr>
              <w:pStyle w:val="15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2.在跑道或平地上标出起点线 ，考生从起点线处听到起跑 口令后起跑，完成 1000 米距离到达终点线，记录时间。</w:t>
            </w:r>
          </w:p>
          <w:p w14:paraId="47297D18">
            <w:pPr>
              <w:pStyle w:val="15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3.考核以完成时间计算成绩。</w:t>
            </w:r>
          </w:p>
          <w:p w14:paraId="56812BB9">
            <w:pPr>
              <w:pStyle w:val="15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 w14:paraId="5AB4DD5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tbl>
      <w:tblPr>
        <w:tblStyle w:val="14"/>
        <w:tblpPr w:leftFromText="180" w:rightFromText="180" w:vertAnchor="text" w:horzAnchor="page" w:tblpX="1261" w:tblpY="49"/>
        <w:tblOverlap w:val="never"/>
        <w:tblW w:w="99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891"/>
        <w:gridCol w:w="722"/>
      </w:tblGrid>
      <w:tr w14:paraId="3167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4FA2D969">
            <w:pPr>
              <w:spacing w:line="25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0422F0B">
            <w:pPr>
              <w:spacing w:line="25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5A63F91">
            <w:pPr>
              <w:spacing w:line="25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80A2899">
            <w:pPr>
              <w:spacing w:before="78" w:line="222" w:lineRule="auto"/>
              <w:ind w:left="488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4"/>
                <w:szCs w:val="24"/>
              </w:rPr>
              <w:t>俯卧撑</w:t>
            </w:r>
          </w:p>
          <w:p w14:paraId="170F8BE6">
            <w:pPr>
              <w:pStyle w:val="15"/>
              <w:spacing w:before="21" w:line="222" w:lineRule="auto"/>
              <w:ind w:left="126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7"/>
              </w:rPr>
              <w:t>（次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/2</w:t>
            </w:r>
            <w:r>
              <w:rPr>
                <w:rFonts w:hint="default" w:ascii="Times New Roman" w:hAnsi="Times New Roman" w:cs="Times New Roman"/>
                <w:color w:val="auto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7"/>
              </w:rPr>
              <w:t>分钟）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noWrap w:val="0"/>
            <w:vAlign w:val="top"/>
          </w:tcPr>
          <w:p w14:paraId="4239E2A0">
            <w:pPr>
              <w:pStyle w:val="15"/>
              <w:spacing w:before="195"/>
              <w:ind w:left="303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5E9FA60">
            <w:pPr>
              <w:pStyle w:val="15"/>
              <w:spacing w:before="195"/>
              <w:ind w:left="30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C7EB05E">
            <w:pPr>
              <w:pStyle w:val="15"/>
              <w:spacing w:before="195" w:line="241" w:lineRule="auto"/>
              <w:ind w:left="24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7AF40D">
            <w:pPr>
              <w:pStyle w:val="15"/>
              <w:spacing w:before="195" w:line="241" w:lineRule="auto"/>
              <w:ind w:left="244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798266D">
            <w:pPr>
              <w:pStyle w:val="15"/>
              <w:spacing w:before="195"/>
              <w:ind w:left="247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CEE842">
            <w:pPr>
              <w:pStyle w:val="15"/>
              <w:spacing w:before="195" w:line="241" w:lineRule="auto"/>
              <w:ind w:left="233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F3BC1C">
            <w:pPr>
              <w:pStyle w:val="15"/>
              <w:spacing w:before="195"/>
              <w:ind w:left="235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27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1FF619E">
            <w:pPr>
              <w:pStyle w:val="15"/>
              <w:spacing w:before="195"/>
              <w:ind w:left="23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8D35939">
            <w:pPr>
              <w:pStyle w:val="15"/>
              <w:spacing w:before="195"/>
              <w:ind w:left="24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38</w:t>
            </w:r>
          </w:p>
        </w:tc>
        <w:tc>
          <w:tcPr>
            <w:tcW w:w="891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E102D6F">
            <w:pPr>
              <w:pStyle w:val="15"/>
              <w:spacing w:before="195" w:line="241" w:lineRule="auto"/>
              <w:ind w:left="317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42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000000" w:sz="2" w:space="0"/>
              <w:right w:val="single" w:color="000000" w:sz="10" w:space="0"/>
            </w:tcBorders>
            <w:noWrap w:val="0"/>
            <w:vAlign w:val="top"/>
          </w:tcPr>
          <w:p w14:paraId="0B6D19EE">
            <w:pPr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4"/>
                <w:szCs w:val="24"/>
              </w:rPr>
            </w:pPr>
          </w:p>
          <w:p w14:paraId="4DE35E71">
            <w:pPr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4"/>
                <w:szCs w:val="24"/>
              </w:rPr>
            </w:pPr>
          </w:p>
          <w:p w14:paraId="72F78BD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4"/>
                <w:szCs w:val="24"/>
              </w:rPr>
              <w:t>必考</w:t>
            </w:r>
          </w:p>
          <w:p w14:paraId="3339A2B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</w:rPr>
              <w:t>项目</w:t>
            </w:r>
          </w:p>
        </w:tc>
      </w:tr>
      <w:tr w14:paraId="481FA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5B1B0BE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74" w:type="dxa"/>
            <w:gridSpan w:val="10"/>
            <w:tcBorders>
              <w:right w:val="single" w:color="000000" w:sz="2" w:space="0"/>
            </w:tcBorders>
            <w:noWrap w:val="0"/>
            <w:vAlign w:val="top"/>
          </w:tcPr>
          <w:p w14:paraId="22447865">
            <w:pPr>
              <w:pStyle w:val="15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1.单个或分组考核。</w:t>
            </w:r>
          </w:p>
          <w:p w14:paraId="2742FCFA">
            <w:pPr>
              <w:pStyle w:val="15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2.按照规定动作要领完成动作。屈臂时肩关节高于肘关节、伸臂时双肘关节未伸直、做动作时身体未保持平直 ，该次动作不计数；除手脚外身体其他部位触及地面，结束考核。</w:t>
            </w:r>
          </w:p>
          <w:p w14:paraId="78FEA274">
            <w:pPr>
              <w:pStyle w:val="15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noWrap w:val="0"/>
            <w:vAlign w:val="top"/>
          </w:tcPr>
          <w:p w14:paraId="23FD9A6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FB2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3890E187">
            <w:pPr>
              <w:spacing w:line="297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3CFD852">
            <w:pPr>
              <w:spacing w:before="78" w:line="222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注</w:t>
            </w:r>
          </w:p>
        </w:tc>
        <w:tc>
          <w:tcPr>
            <w:tcW w:w="7474" w:type="dxa"/>
            <w:gridSpan w:val="10"/>
            <w:tcBorders>
              <w:bottom w:val="single" w:color="000000" w:sz="10" w:space="0"/>
              <w:right w:val="nil"/>
            </w:tcBorders>
            <w:noWrap w:val="0"/>
            <w:vAlign w:val="center"/>
          </w:tcPr>
          <w:p w14:paraId="74F60E54">
            <w:pPr>
              <w:spacing w:before="78" w:line="222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5"/>
                <w:sz w:val="24"/>
                <w:szCs w:val="24"/>
                <w:lang w:eastAsia="zh-CN"/>
              </w:rPr>
              <w:t>一项及以上不得分视为不合格，不合格者取消进入下一环节资格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。</w:t>
            </w:r>
          </w:p>
        </w:tc>
        <w:tc>
          <w:tcPr>
            <w:tcW w:w="722" w:type="dxa"/>
            <w:tcBorders>
              <w:left w:val="nil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1051A2C4">
            <w:pPr>
              <w:spacing w:line="2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DFC1211">
            <w:pPr>
              <w:spacing w:line="29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13059E0">
            <w:pPr>
              <w:spacing w:before="87" w:line="221" w:lineRule="auto"/>
              <w:ind w:left="14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 w14:paraId="298E4C10">
      <w:pPr>
        <w:spacing w:line="183" w:lineRule="exact"/>
        <w:rPr>
          <w:rFonts w:hint="default" w:ascii="Times New Roman" w:hAnsi="Times New Roman" w:cs="Times New Roman"/>
          <w:color w:val="auto"/>
        </w:rPr>
      </w:pPr>
    </w:p>
    <w:p w14:paraId="5CF48B4D">
      <w:pPr>
        <w:rPr>
          <w:rFonts w:hint="default" w:ascii="Times New Roman" w:hAnsi="Times New Roman" w:cs="Times New Roman"/>
          <w:color w:val="auto"/>
          <w:sz w:val="21"/>
        </w:rPr>
      </w:pPr>
    </w:p>
    <w:p w14:paraId="44DFF5A7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8C25CA-4B47-4698-8C3C-B933BEF2CB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9DAF4FB-F613-44DB-BF63-C6AD3F2282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C1D1B5E-17EC-4447-A887-AA390C780007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054B608-89FE-4F56-A563-AB2229CF50A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2795593B-CA5D-414F-853B-8A3BD91F28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6E6D"/>
    <w:rsid w:val="0029688C"/>
    <w:rsid w:val="004C7E45"/>
    <w:rsid w:val="02421D02"/>
    <w:rsid w:val="02D634CE"/>
    <w:rsid w:val="032B6C3A"/>
    <w:rsid w:val="036208AE"/>
    <w:rsid w:val="03681C3C"/>
    <w:rsid w:val="039E740C"/>
    <w:rsid w:val="03AD58A1"/>
    <w:rsid w:val="03CF3A69"/>
    <w:rsid w:val="046C12B8"/>
    <w:rsid w:val="04D53301"/>
    <w:rsid w:val="05045994"/>
    <w:rsid w:val="068E3768"/>
    <w:rsid w:val="07723089"/>
    <w:rsid w:val="079E7F01"/>
    <w:rsid w:val="08030185"/>
    <w:rsid w:val="08053EFD"/>
    <w:rsid w:val="085207C5"/>
    <w:rsid w:val="086504F8"/>
    <w:rsid w:val="09D45935"/>
    <w:rsid w:val="0AA95014"/>
    <w:rsid w:val="0AC97464"/>
    <w:rsid w:val="0B3C7C36"/>
    <w:rsid w:val="0B440899"/>
    <w:rsid w:val="0B550CF8"/>
    <w:rsid w:val="0B84338B"/>
    <w:rsid w:val="0C2B1A59"/>
    <w:rsid w:val="0C547201"/>
    <w:rsid w:val="0CB437FC"/>
    <w:rsid w:val="0CFF716D"/>
    <w:rsid w:val="0D682F64"/>
    <w:rsid w:val="0DE6032D"/>
    <w:rsid w:val="0DF742E8"/>
    <w:rsid w:val="0E721BC1"/>
    <w:rsid w:val="0EA24254"/>
    <w:rsid w:val="0F360E40"/>
    <w:rsid w:val="0F987405"/>
    <w:rsid w:val="0FC05FDF"/>
    <w:rsid w:val="0FFA7877"/>
    <w:rsid w:val="10687DDF"/>
    <w:rsid w:val="10AD6EE0"/>
    <w:rsid w:val="10B85FB1"/>
    <w:rsid w:val="117F262B"/>
    <w:rsid w:val="11875983"/>
    <w:rsid w:val="11963E18"/>
    <w:rsid w:val="12577104"/>
    <w:rsid w:val="12691182"/>
    <w:rsid w:val="129855ED"/>
    <w:rsid w:val="12E12E71"/>
    <w:rsid w:val="12F157AA"/>
    <w:rsid w:val="13001549"/>
    <w:rsid w:val="13702B73"/>
    <w:rsid w:val="13724978"/>
    <w:rsid w:val="13F866C4"/>
    <w:rsid w:val="154871D8"/>
    <w:rsid w:val="15791EA6"/>
    <w:rsid w:val="1592442B"/>
    <w:rsid w:val="16DE4297"/>
    <w:rsid w:val="17084E70"/>
    <w:rsid w:val="170E265C"/>
    <w:rsid w:val="17B1375A"/>
    <w:rsid w:val="17BB6387"/>
    <w:rsid w:val="17F51899"/>
    <w:rsid w:val="18784278"/>
    <w:rsid w:val="18E86D07"/>
    <w:rsid w:val="19267830"/>
    <w:rsid w:val="197131A1"/>
    <w:rsid w:val="19924EC5"/>
    <w:rsid w:val="19A74E14"/>
    <w:rsid w:val="1A4B1C44"/>
    <w:rsid w:val="1A937147"/>
    <w:rsid w:val="1AF729B7"/>
    <w:rsid w:val="1B031713"/>
    <w:rsid w:val="1B2D30F7"/>
    <w:rsid w:val="1B5E7755"/>
    <w:rsid w:val="1B6805D3"/>
    <w:rsid w:val="1C314E69"/>
    <w:rsid w:val="1C4C3A51"/>
    <w:rsid w:val="1D5B7403"/>
    <w:rsid w:val="1D8D2573"/>
    <w:rsid w:val="1EBD0C36"/>
    <w:rsid w:val="1ED1023E"/>
    <w:rsid w:val="1F7F413E"/>
    <w:rsid w:val="2080016D"/>
    <w:rsid w:val="217F21D3"/>
    <w:rsid w:val="21C347B6"/>
    <w:rsid w:val="22873A35"/>
    <w:rsid w:val="22963C78"/>
    <w:rsid w:val="23CE2F9E"/>
    <w:rsid w:val="24101808"/>
    <w:rsid w:val="249661B1"/>
    <w:rsid w:val="24AC1230"/>
    <w:rsid w:val="24B623B0"/>
    <w:rsid w:val="24BF7810"/>
    <w:rsid w:val="25333A00"/>
    <w:rsid w:val="254947D1"/>
    <w:rsid w:val="2613738E"/>
    <w:rsid w:val="26190E48"/>
    <w:rsid w:val="26527EB6"/>
    <w:rsid w:val="265E685B"/>
    <w:rsid w:val="27BC5F2F"/>
    <w:rsid w:val="28920A3E"/>
    <w:rsid w:val="2A1E0FF7"/>
    <w:rsid w:val="2B3C2EE3"/>
    <w:rsid w:val="2BE041B6"/>
    <w:rsid w:val="2BFD6B16"/>
    <w:rsid w:val="2C4C35F9"/>
    <w:rsid w:val="2C583D4C"/>
    <w:rsid w:val="2C7A1F15"/>
    <w:rsid w:val="2CDA6E57"/>
    <w:rsid w:val="2DE0049D"/>
    <w:rsid w:val="2DF47AA5"/>
    <w:rsid w:val="2E6115DE"/>
    <w:rsid w:val="2ED31DB0"/>
    <w:rsid w:val="2EF97A69"/>
    <w:rsid w:val="2FD30669"/>
    <w:rsid w:val="2FDE6C5E"/>
    <w:rsid w:val="30197C97"/>
    <w:rsid w:val="30BD6874"/>
    <w:rsid w:val="30C775FC"/>
    <w:rsid w:val="30E97669"/>
    <w:rsid w:val="30ED7159"/>
    <w:rsid w:val="310E5321"/>
    <w:rsid w:val="311A1F18"/>
    <w:rsid w:val="32582CF8"/>
    <w:rsid w:val="32902492"/>
    <w:rsid w:val="32A464FC"/>
    <w:rsid w:val="343926B5"/>
    <w:rsid w:val="34565015"/>
    <w:rsid w:val="347656B7"/>
    <w:rsid w:val="34806536"/>
    <w:rsid w:val="35441312"/>
    <w:rsid w:val="3546508A"/>
    <w:rsid w:val="35F726A8"/>
    <w:rsid w:val="3667350A"/>
    <w:rsid w:val="36AA5AEC"/>
    <w:rsid w:val="36E25286"/>
    <w:rsid w:val="372238D5"/>
    <w:rsid w:val="37EF1A09"/>
    <w:rsid w:val="3814321D"/>
    <w:rsid w:val="388D2FD0"/>
    <w:rsid w:val="38C34C43"/>
    <w:rsid w:val="3A3B7187"/>
    <w:rsid w:val="3A451DB4"/>
    <w:rsid w:val="3AED7D56"/>
    <w:rsid w:val="3B37038B"/>
    <w:rsid w:val="3B9061E2"/>
    <w:rsid w:val="3BA40D5C"/>
    <w:rsid w:val="3BC27434"/>
    <w:rsid w:val="3C655B5E"/>
    <w:rsid w:val="3C6F136A"/>
    <w:rsid w:val="3D3954D4"/>
    <w:rsid w:val="3D947922"/>
    <w:rsid w:val="3E3E7246"/>
    <w:rsid w:val="3E7E3AE6"/>
    <w:rsid w:val="3EB017C6"/>
    <w:rsid w:val="3F656A54"/>
    <w:rsid w:val="402204A1"/>
    <w:rsid w:val="40477F08"/>
    <w:rsid w:val="406E7B8B"/>
    <w:rsid w:val="40EB4D37"/>
    <w:rsid w:val="41534C17"/>
    <w:rsid w:val="41650F8E"/>
    <w:rsid w:val="416A65A4"/>
    <w:rsid w:val="41727207"/>
    <w:rsid w:val="419D0727"/>
    <w:rsid w:val="41DA7286"/>
    <w:rsid w:val="42072045"/>
    <w:rsid w:val="42186000"/>
    <w:rsid w:val="42224789"/>
    <w:rsid w:val="42870A90"/>
    <w:rsid w:val="42BE6E6D"/>
    <w:rsid w:val="432B1D63"/>
    <w:rsid w:val="434A043B"/>
    <w:rsid w:val="435C016E"/>
    <w:rsid w:val="43AD2778"/>
    <w:rsid w:val="44202F4A"/>
    <w:rsid w:val="44223166"/>
    <w:rsid w:val="442567B2"/>
    <w:rsid w:val="44915BF6"/>
    <w:rsid w:val="450C3A8A"/>
    <w:rsid w:val="453F5652"/>
    <w:rsid w:val="457207C6"/>
    <w:rsid w:val="45EE1552"/>
    <w:rsid w:val="46C73B51"/>
    <w:rsid w:val="47AB5220"/>
    <w:rsid w:val="47F44E19"/>
    <w:rsid w:val="4812704D"/>
    <w:rsid w:val="485F6737"/>
    <w:rsid w:val="487F0B87"/>
    <w:rsid w:val="48E36CDF"/>
    <w:rsid w:val="4925754C"/>
    <w:rsid w:val="4A3B3781"/>
    <w:rsid w:val="4A563B69"/>
    <w:rsid w:val="4A761B16"/>
    <w:rsid w:val="4A804742"/>
    <w:rsid w:val="4AE01685"/>
    <w:rsid w:val="4BBA1ED6"/>
    <w:rsid w:val="4BD96800"/>
    <w:rsid w:val="4C172E84"/>
    <w:rsid w:val="4C653BF0"/>
    <w:rsid w:val="4CE54D31"/>
    <w:rsid w:val="4CEA2347"/>
    <w:rsid w:val="4D07739D"/>
    <w:rsid w:val="4D2910C1"/>
    <w:rsid w:val="4D761E2D"/>
    <w:rsid w:val="4D950505"/>
    <w:rsid w:val="4DB36BDD"/>
    <w:rsid w:val="4DBD0EB7"/>
    <w:rsid w:val="4E402B66"/>
    <w:rsid w:val="4E796078"/>
    <w:rsid w:val="4E7F16F0"/>
    <w:rsid w:val="4EA604F0"/>
    <w:rsid w:val="4F251D5C"/>
    <w:rsid w:val="4FA26F09"/>
    <w:rsid w:val="4FB01626"/>
    <w:rsid w:val="4FB235F0"/>
    <w:rsid w:val="4FB82BD0"/>
    <w:rsid w:val="4FEB6B02"/>
    <w:rsid w:val="50795EBC"/>
    <w:rsid w:val="50950C5C"/>
    <w:rsid w:val="50EA500B"/>
    <w:rsid w:val="514364CA"/>
    <w:rsid w:val="51B00003"/>
    <w:rsid w:val="51EC090F"/>
    <w:rsid w:val="52326C6A"/>
    <w:rsid w:val="524D7600"/>
    <w:rsid w:val="52972F71"/>
    <w:rsid w:val="52AF3E17"/>
    <w:rsid w:val="52C8137C"/>
    <w:rsid w:val="52F61A46"/>
    <w:rsid w:val="53450829"/>
    <w:rsid w:val="54085ED4"/>
    <w:rsid w:val="548B08B3"/>
    <w:rsid w:val="549D3677"/>
    <w:rsid w:val="54AB6860"/>
    <w:rsid w:val="54EF499E"/>
    <w:rsid w:val="551408A9"/>
    <w:rsid w:val="55974500"/>
    <w:rsid w:val="55B1434A"/>
    <w:rsid w:val="571701DC"/>
    <w:rsid w:val="57DB56AE"/>
    <w:rsid w:val="580746F5"/>
    <w:rsid w:val="58D60995"/>
    <w:rsid w:val="58E40592"/>
    <w:rsid w:val="59E36A9C"/>
    <w:rsid w:val="5A0C1B4F"/>
    <w:rsid w:val="5A227E3C"/>
    <w:rsid w:val="5A5B4884"/>
    <w:rsid w:val="5A81078E"/>
    <w:rsid w:val="5A84202D"/>
    <w:rsid w:val="5ACD39D4"/>
    <w:rsid w:val="5B0E18F6"/>
    <w:rsid w:val="5B667984"/>
    <w:rsid w:val="5B687259"/>
    <w:rsid w:val="5BFE196B"/>
    <w:rsid w:val="5C1949F7"/>
    <w:rsid w:val="5C86208C"/>
    <w:rsid w:val="5CD728E8"/>
    <w:rsid w:val="5CEC013B"/>
    <w:rsid w:val="5D346208"/>
    <w:rsid w:val="5D885990"/>
    <w:rsid w:val="5DDC3F2E"/>
    <w:rsid w:val="5E224037"/>
    <w:rsid w:val="5E6A153A"/>
    <w:rsid w:val="5E960581"/>
    <w:rsid w:val="5EE43E3A"/>
    <w:rsid w:val="5F334021"/>
    <w:rsid w:val="5F8605F5"/>
    <w:rsid w:val="5FA024CF"/>
    <w:rsid w:val="5FD70E51"/>
    <w:rsid w:val="5FD749AD"/>
    <w:rsid w:val="60C06560"/>
    <w:rsid w:val="60C50CA9"/>
    <w:rsid w:val="61077514"/>
    <w:rsid w:val="614B7400"/>
    <w:rsid w:val="61730705"/>
    <w:rsid w:val="61A94127"/>
    <w:rsid w:val="61C80A51"/>
    <w:rsid w:val="63043D0B"/>
    <w:rsid w:val="6347009B"/>
    <w:rsid w:val="64540CC2"/>
    <w:rsid w:val="64790728"/>
    <w:rsid w:val="659C1F4E"/>
    <w:rsid w:val="65D35C16"/>
    <w:rsid w:val="65E73470"/>
    <w:rsid w:val="66A7157D"/>
    <w:rsid w:val="67455CEF"/>
    <w:rsid w:val="67FF2CF3"/>
    <w:rsid w:val="68040309"/>
    <w:rsid w:val="6813786F"/>
    <w:rsid w:val="683A01CF"/>
    <w:rsid w:val="686139AD"/>
    <w:rsid w:val="6862351A"/>
    <w:rsid w:val="686F60CA"/>
    <w:rsid w:val="689C543D"/>
    <w:rsid w:val="68A45648"/>
    <w:rsid w:val="696A6892"/>
    <w:rsid w:val="69C2047C"/>
    <w:rsid w:val="69C45FA2"/>
    <w:rsid w:val="6AAB53B4"/>
    <w:rsid w:val="6AAD6A36"/>
    <w:rsid w:val="6AB44268"/>
    <w:rsid w:val="6B1E16E2"/>
    <w:rsid w:val="6BBF6F53"/>
    <w:rsid w:val="6C094140"/>
    <w:rsid w:val="6C30791F"/>
    <w:rsid w:val="6C517895"/>
    <w:rsid w:val="6CB06CB1"/>
    <w:rsid w:val="6CE027E4"/>
    <w:rsid w:val="6CE32BE3"/>
    <w:rsid w:val="6CF44DF0"/>
    <w:rsid w:val="6D0E5786"/>
    <w:rsid w:val="6D2F407A"/>
    <w:rsid w:val="6D8A16D9"/>
    <w:rsid w:val="6DBB3A8B"/>
    <w:rsid w:val="6E663ACB"/>
    <w:rsid w:val="6E865F1C"/>
    <w:rsid w:val="6EDE7B06"/>
    <w:rsid w:val="6EE60768"/>
    <w:rsid w:val="6FCA1E38"/>
    <w:rsid w:val="6FE922EC"/>
    <w:rsid w:val="704C0A9F"/>
    <w:rsid w:val="70840239"/>
    <w:rsid w:val="70DF0F28"/>
    <w:rsid w:val="70FD6BD0"/>
    <w:rsid w:val="712C3F43"/>
    <w:rsid w:val="71502811"/>
    <w:rsid w:val="71754026"/>
    <w:rsid w:val="71D46F9E"/>
    <w:rsid w:val="71DB657E"/>
    <w:rsid w:val="727B2178"/>
    <w:rsid w:val="72B012AF"/>
    <w:rsid w:val="72BB3CBA"/>
    <w:rsid w:val="73695125"/>
    <w:rsid w:val="737F2F3A"/>
    <w:rsid w:val="73E536E4"/>
    <w:rsid w:val="74BD1F6B"/>
    <w:rsid w:val="76595CC4"/>
    <w:rsid w:val="76DE0FBE"/>
    <w:rsid w:val="770C71DA"/>
    <w:rsid w:val="773A3D47"/>
    <w:rsid w:val="77707769"/>
    <w:rsid w:val="7771703D"/>
    <w:rsid w:val="779B28D2"/>
    <w:rsid w:val="779C055E"/>
    <w:rsid w:val="77F008AA"/>
    <w:rsid w:val="78742457"/>
    <w:rsid w:val="7892370F"/>
    <w:rsid w:val="78BB7C7E"/>
    <w:rsid w:val="79752E15"/>
    <w:rsid w:val="7A6730A5"/>
    <w:rsid w:val="7A7B08FF"/>
    <w:rsid w:val="7AC46866"/>
    <w:rsid w:val="7BB120FE"/>
    <w:rsid w:val="7BFE17E7"/>
    <w:rsid w:val="7C127041"/>
    <w:rsid w:val="7C3C6104"/>
    <w:rsid w:val="7C8B294F"/>
    <w:rsid w:val="7D7B6E68"/>
    <w:rsid w:val="7E21356B"/>
    <w:rsid w:val="7E8B30DA"/>
    <w:rsid w:val="7EFD27DB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Calibri" w:eastAsia="仿宋_GB2312" w:cs="仿宋_GB2312"/>
      <w:kern w:val="3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1"/>
    <w:basedOn w:val="10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0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81"/>
    <w:basedOn w:val="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7403</Words>
  <Characters>7936</Characters>
  <Lines>0</Lines>
  <Paragraphs>0</Paragraphs>
  <TotalTime>0</TotalTime>
  <ScaleCrop>false</ScaleCrop>
  <LinksUpToDate>false</LinksUpToDate>
  <CharactersWithSpaces>8096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2026-02-27T09:11:00Z</dcterms:created>
  <dc:creator>格桑</dc:creator>
  <cp:lastModifiedBy>傅景久</cp:lastModifiedBy>
  <cp:lastPrinted>2026-03-12T09:39:00Z</cp:lastPrinted>
  <dcterms:modified xsi:type="dcterms:W3CDTF">2026-03-16T01:32:47Z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2C2DA698B2B641C28B1547FE759D9431_13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