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21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国标黑体-GB/T 2312" w:hAnsi="国标黑体-GB/T 2312" w:eastAsia="国标黑体-GB/T 2312" w:cs="国标黑体-GB/T 2312"/>
          <w:color w:val="auto"/>
          <w:sz w:val="32"/>
          <w:szCs w:val="32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附件3 </w:t>
      </w:r>
    </w:p>
    <w:p w14:paraId="7267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</w:p>
    <w:p w14:paraId="442F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宣恩县事业单位引进高学历人才政策清单</w:t>
      </w:r>
    </w:p>
    <w:p w14:paraId="5252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 w14:paraId="50A7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为深入实施人才强县战略，大力集聚人才，宣恩县出台了《中共宣恩县委人才工作领导小组印发＜关于加快集聚“贡水人才”推动高质量发展的若干意见＞的通知》(宣人才发〔2023〕1号）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加快集聚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“贡水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才”推动高质量发展的若干意见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（宣人才发〔202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〕1号）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，对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2022年4月11日之后新引进到宣恩县事业单位工作（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人才在2022年4月11日之前无宣恩工作经历，（实习除外）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）的高学历人才，给予住房、生活保障等政策，具体政策标准如下：</w:t>
      </w:r>
    </w:p>
    <w:p w14:paraId="25A70B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一、住房保障政策</w:t>
      </w:r>
    </w:p>
    <w:p w14:paraId="0FE67E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（一）购房补贴。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博士研究生（同时具有学历学位证），给予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毕业生（中国软科世界大学学术排名、英国泰晤士高等教育世界大学排名、英国QS世界大学排名、美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59746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（二）人才公寓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、全日制硕士研究生（同时具有学历学位证）、全球排名前100的大学或全球排名前100的专业全日制本科生、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全日制一本本科生（非专升本），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本人及其共同生活成员在县城规划区内无自有住房的，可申请连续3年免租入住人才公寓。</w:t>
      </w:r>
    </w:p>
    <w:p w14:paraId="203E8D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</w:p>
    <w:p w14:paraId="5ACDF8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，每人每月2500元的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每人每月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1000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生活补贴。</w:t>
      </w:r>
    </w:p>
    <w:p w14:paraId="1E67AF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三、提高经济待遇</w:t>
      </w:r>
    </w:p>
    <w:p w14:paraId="05F1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事业单位新引进的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聘任在专业技术岗位的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具有博士研究生学历学位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的人才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可享受专业技术七级岗位经济待遇；事业单位新引进的聘任在专业技术岗位的具有全日制硕士研究生（同时拥有学历学位））可享受专业技术十级岗位经济待遇。</w:t>
      </w:r>
    </w:p>
    <w:p w14:paraId="4BAAD4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四、医疗、教育人才津贴</w:t>
      </w:r>
    </w:p>
    <w:p w14:paraId="4B8AE0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引进的从事医疗、教育一线工作的专业人才，除享受住房保障政策、生活补贴外，还可享受医疗、教育人才津贴，具体如下：</w:t>
      </w:r>
    </w:p>
    <w:p w14:paraId="0E5CE6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Calibri" w:hAnsi="Calibri"/>
          <w:szCs w:val="24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（一）医疗人才津贴。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对医疗卫生机构首次引进并签订5年以上服务协议的第一、二、三、四、五、六类人才，分别给予100万元、50万元、30万元、20万元、10万元、5万元的人才津贴，具体条件及标准如下：</w:t>
      </w:r>
    </w:p>
    <w:tbl>
      <w:tblPr>
        <w:tblStyle w:val="7"/>
        <w:tblW w:w="854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30"/>
        <w:gridCol w:w="1655"/>
        <w:gridCol w:w="2063"/>
        <w:gridCol w:w="1212"/>
        <w:gridCol w:w="1525"/>
      </w:tblGrid>
      <w:tr w14:paraId="4838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56" w:type="dxa"/>
            <w:noWrap w:val="0"/>
            <w:vAlign w:val="center"/>
          </w:tcPr>
          <w:p w14:paraId="09BBAF5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</w:t>
            </w:r>
          </w:p>
          <w:p w14:paraId="27D88CA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分类</w:t>
            </w:r>
          </w:p>
        </w:tc>
        <w:tc>
          <w:tcPr>
            <w:tcW w:w="1230" w:type="dxa"/>
            <w:noWrap w:val="0"/>
            <w:vAlign w:val="center"/>
          </w:tcPr>
          <w:p w14:paraId="41B654C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学历条件</w:t>
            </w:r>
          </w:p>
        </w:tc>
        <w:tc>
          <w:tcPr>
            <w:tcW w:w="1655" w:type="dxa"/>
            <w:noWrap w:val="0"/>
            <w:vAlign w:val="center"/>
          </w:tcPr>
          <w:p w14:paraId="7FC4FFC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职称条件</w:t>
            </w:r>
          </w:p>
        </w:tc>
        <w:tc>
          <w:tcPr>
            <w:tcW w:w="2063" w:type="dxa"/>
            <w:noWrap w:val="0"/>
            <w:vAlign w:val="center"/>
          </w:tcPr>
          <w:p w14:paraId="5ECFA59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经历条件</w:t>
            </w:r>
          </w:p>
        </w:tc>
        <w:tc>
          <w:tcPr>
            <w:tcW w:w="1212" w:type="dxa"/>
            <w:noWrap w:val="0"/>
            <w:vAlign w:val="center"/>
          </w:tcPr>
          <w:p w14:paraId="3A7DE83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</w:t>
            </w:r>
          </w:p>
          <w:p w14:paraId="1F16A3E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津贴</w:t>
            </w:r>
          </w:p>
        </w:tc>
        <w:tc>
          <w:tcPr>
            <w:tcW w:w="1525" w:type="dxa"/>
            <w:noWrap w:val="0"/>
            <w:vAlign w:val="center"/>
          </w:tcPr>
          <w:p w14:paraId="1381373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873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6" w:type="dxa"/>
            <w:noWrap w:val="0"/>
            <w:vAlign w:val="center"/>
          </w:tcPr>
          <w:p w14:paraId="5DC6C109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第一类</w:t>
            </w:r>
          </w:p>
        </w:tc>
        <w:tc>
          <w:tcPr>
            <w:tcW w:w="1230" w:type="dxa"/>
            <w:noWrap w:val="0"/>
            <w:vAlign w:val="center"/>
          </w:tcPr>
          <w:p w14:paraId="7415F585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655" w:type="dxa"/>
            <w:noWrap w:val="0"/>
            <w:vAlign w:val="center"/>
          </w:tcPr>
          <w:p w14:paraId="4C02AFC8">
            <w:pPr>
              <w:jc w:val="both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63" w:type="dxa"/>
            <w:noWrap w:val="0"/>
            <w:vAlign w:val="center"/>
          </w:tcPr>
          <w:p w14:paraId="0ED86C76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三甲医院工作经历</w:t>
            </w:r>
          </w:p>
        </w:tc>
        <w:tc>
          <w:tcPr>
            <w:tcW w:w="1212" w:type="dxa"/>
            <w:noWrap w:val="0"/>
            <w:vAlign w:val="center"/>
          </w:tcPr>
          <w:p w14:paraId="3C5D054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525" w:type="dxa"/>
            <w:noWrap w:val="0"/>
            <w:vAlign w:val="center"/>
          </w:tcPr>
          <w:p w14:paraId="2087E2EF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BB9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6" w:type="dxa"/>
            <w:noWrap w:val="0"/>
            <w:vAlign w:val="center"/>
          </w:tcPr>
          <w:p w14:paraId="354689F9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第二类</w:t>
            </w:r>
          </w:p>
        </w:tc>
        <w:tc>
          <w:tcPr>
            <w:tcW w:w="1230" w:type="dxa"/>
            <w:noWrap w:val="0"/>
            <w:vAlign w:val="center"/>
          </w:tcPr>
          <w:p w14:paraId="73991C8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655" w:type="dxa"/>
            <w:noWrap w:val="0"/>
            <w:vAlign w:val="center"/>
          </w:tcPr>
          <w:p w14:paraId="29A3C60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63" w:type="dxa"/>
            <w:noWrap w:val="0"/>
            <w:vAlign w:val="center"/>
          </w:tcPr>
          <w:p w14:paraId="12F854F0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212" w:type="dxa"/>
            <w:noWrap w:val="0"/>
            <w:vAlign w:val="center"/>
          </w:tcPr>
          <w:p w14:paraId="54D141BC">
            <w:pPr>
              <w:widowControl w:val="0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50万元</w:t>
            </w:r>
          </w:p>
        </w:tc>
        <w:tc>
          <w:tcPr>
            <w:tcW w:w="1525" w:type="dxa"/>
            <w:noWrap w:val="0"/>
            <w:vAlign w:val="center"/>
          </w:tcPr>
          <w:p w14:paraId="76556505">
            <w:pPr>
              <w:widowControl w:val="0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6145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6" w:type="dxa"/>
            <w:noWrap w:val="0"/>
            <w:vAlign w:val="center"/>
          </w:tcPr>
          <w:p w14:paraId="05CC5234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第三类</w:t>
            </w:r>
          </w:p>
        </w:tc>
        <w:tc>
          <w:tcPr>
            <w:tcW w:w="1230" w:type="dxa"/>
            <w:noWrap w:val="0"/>
            <w:vAlign w:val="center"/>
          </w:tcPr>
          <w:p w14:paraId="1EB876A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655" w:type="dxa"/>
            <w:noWrap w:val="0"/>
            <w:vAlign w:val="center"/>
          </w:tcPr>
          <w:p w14:paraId="225FF9C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63" w:type="dxa"/>
            <w:noWrap w:val="0"/>
            <w:vAlign w:val="center"/>
          </w:tcPr>
          <w:p w14:paraId="181E0C32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二甲及以上医院</w:t>
            </w:r>
          </w:p>
          <w:p w14:paraId="49BE842F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212" w:type="dxa"/>
            <w:noWrap w:val="0"/>
            <w:vAlign w:val="center"/>
          </w:tcPr>
          <w:p w14:paraId="42EFAA0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30万元</w:t>
            </w:r>
          </w:p>
        </w:tc>
        <w:tc>
          <w:tcPr>
            <w:tcW w:w="1525" w:type="dxa"/>
            <w:noWrap w:val="0"/>
            <w:vAlign w:val="center"/>
          </w:tcPr>
          <w:p w14:paraId="7F043D7C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919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6" w:type="dxa"/>
            <w:vMerge w:val="restart"/>
            <w:noWrap w:val="0"/>
            <w:vAlign w:val="center"/>
          </w:tcPr>
          <w:p w14:paraId="0DB8B8A8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第四类</w:t>
            </w:r>
          </w:p>
        </w:tc>
        <w:tc>
          <w:tcPr>
            <w:tcW w:w="1230" w:type="dxa"/>
            <w:noWrap w:val="0"/>
            <w:vAlign w:val="center"/>
          </w:tcPr>
          <w:p w14:paraId="463D7498">
            <w:pPr>
              <w:jc w:val="both"/>
              <w:rPr>
                <w:rFonts w:hint="default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655" w:type="dxa"/>
            <w:noWrap w:val="0"/>
            <w:vAlign w:val="center"/>
          </w:tcPr>
          <w:p w14:paraId="66AD8AE4"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63" w:type="dxa"/>
            <w:noWrap w:val="0"/>
            <w:vAlign w:val="center"/>
          </w:tcPr>
          <w:p w14:paraId="586BB01E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二甲医院工作经历，</w:t>
            </w:r>
          </w:p>
          <w:p w14:paraId="1B2BD292"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三级医院进修经历</w:t>
            </w:r>
          </w:p>
        </w:tc>
        <w:tc>
          <w:tcPr>
            <w:tcW w:w="1212" w:type="dxa"/>
            <w:noWrap w:val="0"/>
            <w:vAlign w:val="center"/>
          </w:tcPr>
          <w:p w14:paraId="5225656A"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20万元</w:t>
            </w:r>
          </w:p>
        </w:tc>
        <w:tc>
          <w:tcPr>
            <w:tcW w:w="1525" w:type="dxa"/>
            <w:noWrap w:val="0"/>
            <w:vAlign w:val="center"/>
          </w:tcPr>
          <w:p w14:paraId="06D5B271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77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6" w:type="dxa"/>
            <w:vMerge w:val="continue"/>
            <w:noWrap w:val="0"/>
            <w:vAlign w:val="center"/>
          </w:tcPr>
          <w:p w14:paraId="5D8E1292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87D9FFE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655" w:type="dxa"/>
            <w:noWrap w:val="0"/>
            <w:vAlign w:val="center"/>
          </w:tcPr>
          <w:p w14:paraId="78083E47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中级</w:t>
            </w:r>
          </w:p>
        </w:tc>
        <w:tc>
          <w:tcPr>
            <w:tcW w:w="2063" w:type="dxa"/>
            <w:noWrap w:val="0"/>
            <w:vAlign w:val="center"/>
          </w:tcPr>
          <w:p w14:paraId="1CD60FF5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二甲及以上医院</w:t>
            </w:r>
          </w:p>
          <w:p w14:paraId="7DB730BD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212" w:type="dxa"/>
            <w:noWrap w:val="0"/>
            <w:vAlign w:val="center"/>
          </w:tcPr>
          <w:p w14:paraId="19E2FDF7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20万元</w:t>
            </w:r>
          </w:p>
        </w:tc>
        <w:tc>
          <w:tcPr>
            <w:tcW w:w="1525" w:type="dxa"/>
            <w:noWrap w:val="0"/>
            <w:vAlign w:val="center"/>
          </w:tcPr>
          <w:p w14:paraId="2FA24139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6A4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6" w:type="dxa"/>
            <w:noWrap w:val="0"/>
            <w:vAlign w:val="center"/>
          </w:tcPr>
          <w:p w14:paraId="6D943F3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第五类</w:t>
            </w:r>
          </w:p>
        </w:tc>
        <w:tc>
          <w:tcPr>
            <w:tcW w:w="1230" w:type="dxa"/>
            <w:noWrap w:val="0"/>
            <w:vAlign w:val="center"/>
          </w:tcPr>
          <w:p w14:paraId="77D37461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全日制硕士研究生</w:t>
            </w:r>
          </w:p>
        </w:tc>
        <w:tc>
          <w:tcPr>
            <w:tcW w:w="1655" w:type="dxa"/>
            <w:noWrap w:val="0"/>
            <w:vAlign w:val="center"/>
          </w:tcPr>
          <w:p w14:paraId="28F5534C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63" w:type="dxa"/>
            <w:noWrap w:val="0"/>
            <w:vAlign w:val="center"/>
          </w:tcPr>
          <w:p w14:paraId="05298DB5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212" w:type="dxa"/>
            <w:noWrap w:val="0"/>
            <w:vAlign w:val="center"/>
          </w:tcPr>
          <w:p w14:paraId="2F585A8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10万元</w:t>
            </w:r>
          </w:p>
        </w:tc>
        <w:tc>
          <w:tcPr>
            <w:tcW w:w="1525" w:type="dxa"/>
            <w:noWrap w:val="0"/>
            <w:vAlign w:val="center"/>
          </w:tcPr>
          <w:p w14:paraId="0997B0CE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F65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56" w:type="dxa"/>
            <w:vMerge w:val="restart"/>
            <w:noWrap w:val="0"/>
            <w:vAlign w:val="center"/>
          </w:tcPr>
          <w:p w14:paraId="7D31D85C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第六类</w:t>
            </w:r>
          </w:p>
        </w:tc>
        <w:tc>
          <w:tcPr>
            <w:tcW w:w="1230" w:type="dxa"/>
            <w:noWrap w:val="0"/>
            <w:vAlign w:val="center"/>
          </w:tcPr>
          <w:p w14:paraId="4D2FAAE9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655" w:type="dxa"/>
            <w:noWrap w:val="0"/>
            <w:vAlign w:val="center"/>
          </w:tcPr>
          <w:p w14:paraId="4AD34345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中级</w:t>
            </w:r>
          </w:p>
        </w:tc>
        <w:tc>
          <w:tcPr>
            <w:tcW w:w="2063" w:type="dxa"/>
            <w:noWrap w:val="0"/>
            <w:vAlign w:val="center"/>
          </w:tcPr>
          <w:p w14:paraId="3172D2A6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二甲医院工作经历，</w:t>
            </w:r>
          </w:p>
          <w:p w14:paraId="625A10D3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三级医院进修经历</w:t>
            </w:r>
          </w:p>
        </w:tc>
        <w:tc>
          <w:tcPr>
            <w:tcW w:w="1212" w:type="dxa"/>
            <w:noWrap w:val="0"/>
            <w:vAlign w:val="center"/>
          </w:tcPr>
          <w:p w14:paraId="0A1D030B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10万元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3E51D1A0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工作单位是除县人民医院、县中医医院外的其余县内公办医疗卫生机构可享受</w:t>
            </w:r>
          </w:p>
        </w:tc>
      </w:tr>
      <w:tr w14:paraId="56A4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56" w:type="dxa"/>
            <w:vMerge w:val="continue"/>
            <w:noWrap w:val="0"/>
            <w:vAlign w:val="center"/>
          </w:tcPr>
          <w:p w14:paraId="277FCF5E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417921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655" w:type="dxa"/>
            <w:noWrap w:val="0"/>
            <w:vAlign w:val="center"/>
          </w:tcPr>
          <w:p w14:paraId="6D568932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63" w:type="dxa"/>
            <w:noWrap w:val="0"/>
            <w:vAlign w:val="center"/>
          </w:tcPr>
          <w:p w14:paraId="2EE021B0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完成住院医师规范化培训并取得合格证</w:t>
            </w:r>
          </w:p>
        </w:tc>
        <w:tc>
          <w:tcPr>
            <w:tcW w:w="1212" w:type="dxa"/>
            <w:noWrap w:val="0"/>
            <w:vAlign w:val="center"/>
          </w:tcPr>
          <w:p w14:paraId="25C54344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5万元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7BEA4E6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7AB3C1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全日制博士研究生（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本科为全日制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一流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大学毕业生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），可享受15万元人才津贴。</w:t>
      </w:r>
    </w:p>
    <w:p w14:paraId="5C6F4C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人才享受政策具体事宜以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《中共宣恩县委人才工作领导小组印发＜关于加快集聚“贡水人才”推动高质量发展的若干意见＞的通知》(宣人才发〔2023〕1号）、《中共宣恩县委人才工作领导小组办公室印发＜关于加快集聚“贡水人才”推动高质量发展的若干意见实施方案＞的通知》(宣人才办发〔2023〕4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加快集聚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“贡水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才”推动高质量发展的若干意见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（宣人才发〔202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〕1号）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3F5F23E2"/>
    <w:rsid w:val="036E261F"/>
    <w:rsid w:val="04497378"/>
    <w:rsid w:val="06E3645F"/>
    <w:rsid w:val="09235E7A"/>
    <w:rsid w:val="0E9B4D50"/>
    <w:rsid w:val="0FB43CDE"/>
    <w:rsid w:val="10A735CE"/>
    <w:rsid w:val="113413B0"/>
    <w:rsid w:val="12071E37"/>
    <w:rsid w:val="124D1131"/>
    <w:rsid w:val="15287FA0"/>
    <w:rsid w:val="160079CC"/>
    <w:rsid w:val="1D203EE8"/>
    <w:rsid w:val="1F7E1915"/>
    <w:rsid w:val="21152C53"/>
    <w:rsid w:val="23F83153"/>
    <w:rsid w:val="24E37FF7"/>
    <w:rsid w:val="27A029A9"/>
    <w:rsid w:val="28C707D2"/>
    <w:rsid w:val="345A7FA8"/>
    <w:rsid w:val="39107702"/>
    <w:rsid w:val="3BCF6B2C"/>
    <w:rsid w:val="3F5F23E2"/>
    <w:rsid w:val="3FEA16E4"/>
    <w:rsid w:val="40DF6F4F"/>
    <w:rsid w:val="47944940"/>
    <w:rsid w:val="480B0CCF"/>
    <w:rsid w:val="514B7B50"/>
    <w:rsid w:val="514D0C97"/>
    <w:rsid w:val="51630F1A"/>
    <w:rsid w:val="569F059D"/>
    <w:rsid w:val="583122F1"/>
    <w:rsid w:val="58865568"/>
    <w:rsid w:val="5940307F"/>
    <w:rsid w:val="595C0D8C"/>
    <w:rsid w:val="5A11069C"/>
    <w:rsid w:val="5B90679B"/>
    <w:rsid w:val="5D7734CC"/>
    <w:rsid w:val="5DD72979"/>
    <w:rsid w:val="5ED2445C"/>
    <w:rsid w:val="6375205D"/>
    <w:rsid w:val="638F01D4"/>
    <w:rsid w:val="639414D0"/>
    <w:rsid w:val="63F673C3"/>
    <w:rsid w:val="64955E9D"/>
    <w:rsid w:val="66D639F3"/>
    <w:rsid w:val="6CB57FFE"/>
    <w:rsid w:val="702E2AE1"/>
    <w:rsid w:val="745E5DE3"/>
    <w:rsid w:val="74F77A45"/>
    <w:rsid w:val="7DC40EE8"/>
    <w:rsid w:val="7F677062"/>
    <w:rsid w:val="F6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1642</Characters>
  <Lines>0</Lines>
  <Paragraphs>0</Paragraphs>
  <TotalTime>0</TotalTime>
  <ScaleCrop>false</ScaleCrop>
  <LinksUpToDate>false</LinksUpToDate>
  <CharactersWithSpaces>1642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2022-05-07T03:20:00Z</dcterms:created>
  <dc:creator>叽里咕噜</dc:creator>
  <cp:lastModifiedBy>HUAWEI</cp:lastModifiedBy>
  <cp:lastPrinted>2024-10-15T23:21:00Z</cp:lastPrinted>
  <dcterms:modified xsi:type="dcterms:W3CDTF">2026-03-19T16:22:30Z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F8578C1105BE45939FC9C68F151B9713_13</vt:lpwstr>
  </property>
  <property fmtid="{D5CDD505-2E9C-101B-9397-08002B2CF9AE}" pid="4" name="KSOTemplateDocerSaveRecord">
    <vt:lpwstr>eyJoZGlkIjoiNWE5MGJlOTFlYjQ2OTcxY2JhYjkwMmQ4NjU4MDE0NzUifQ==</vt:lpwstr>
  </property>
</Properties>
</file>