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75551">
      <w:pPr>
        <w:spacing w:line="540" w:lineRule="exact"/>
        <w:jc w:val="left"/>
        <w:outlineLvl w:val="1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：</w:t>
      </w:r>
    </w:p>
    <w:p w14:paraId="32890070">
      <w:pPr>
        <w:spacing w:line="540" w:lineRule="exact"/>
        <w:jc w:val="center"/>
        <w:outlineLvl w:val="1"/>
        <w:rPr>
          <w:rFonts w:hint="default" w:ascii="Times New Roman" w:hAnsi="Times New Roman" w:eastAsia="方正小标宋_GBK" w:cs="Times New Roman"/>
          <w:kern w:val="0"/>
          <w:sz w:val="44"/>
          <w:szCs w:val="32"/>
        </w:rPr>
      </w:pPr>
      <w:bookmarkStart w:id="0" w:name="_GoBack"/>
      <w:r>
        <w:rPr>
          <w:rFonts w:hint="eastAsia" w:ascii="Times New Roman" w:hAnsi="Times New Roman" w:eastAsia="方正小标宋_GBK" w:cs="Times New Roman"/>
          <w:kern w:val="0"/>
          <w:sz w:val="44"/>
          <w:szCs w:val="32"/>
          <w:lang w:val="en-US" w:eastAsia="zh-CN"/>
        </w:rPr>
        <w:t>南通市阳光养老产业集团有限公司2026年3月招聘岗位简介表</w:t>
      </w:r>
    </w:p>
    <w:bookmarkEnd w:id="0"/>
    <w:p w14:paraId="11097374">
      <w:pPr>
        <w:pStyle w:val="3"/>
        <w:rPr>
          <w:rFonts w:hint="default"/>
        </w:rPr>
      </w:pPr>
    </w:p>
    <w:tbl>
      <w:tblPr>
        <w:tblStyle w:val="4"/>
        <w:tblW w:w="55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141"/>
        <w:gridCol w:w="765"/>
        <w:gridCol w:w="1127"/>
        <w:gridCol w:w="809"/>
        <w:gridCol w:w="1156"/>
        <w:gridCol w:w="1198"/>
        <w:gridCol w:w="1156"/>
        <w:gridCol w:w="6578"/>
      </w:tblGrid>
      <w:tr w14:paraId="516C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74701B5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33320A6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961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auto"/>
                <w:lang w:val="en-US" w:eastAsia="zh-CN"/>
              </w:rPr>
              <w:t>岗位代码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D74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3CE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C52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FE4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6DF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职称/专业资格证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6C09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其 他 资 格 条 件 和 说 明</w:t>
            </w:r>
          </w:p>
        </w:tc>
      </w:tr>
      <w:tr w14:paraId="3E5E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228" w:type="pct"/>
            <w:shd w:val="clear" w:color="auto" w:fill="auto"/>
            <w:noWrap/>
            <w:vAlign w:val="center"/>
          </w:tcPr>
          <w:p w14:paraId="2BCA30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7D4DB1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南通市阳光养老产业集团有限公司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59E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1E0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医务部部长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0231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7B87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31B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515D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主治医师及以上职称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43322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1.1976年1月1日以后出生，大专及以上学历，中级及以上职称；</w:t>
            </w:r>
          </w:p>
          <w:p w14:paraId="349CA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2.有5年二级以上综合医院老年科、消化科、内分泌科、内科等相关科室工作及管理经验，或有5年五星级养老机构医务部工作及管理经验；</w:t>
            </w:r>
          </w:p>
          <w:p w14:paraId="099D5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3.能够在分管领导的带领下做好医疗管理、诊疗等工作，工作抗压能力强；</w:t>
            </w:r>
          </w:p>
          <w:p w14:paraId="6CFB6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4.能够根据安排做好其他工作。</w:t>
            </w:r>
          </w:p>
          <w:p w14:paraId="2643F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5.条件特别优秀的，可适当放宽年龄要求。</w:t>
            </w:r>
          </w:p>
        </w:tc>
      </w:tr>
      <w:tr w14:paraId="4DF2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228" w:type="pct"/>
            <w:shd w:val="clear" w:color="auto" w:fill="auto"/>
            <w:noWrap/>
            <w:vAlign w:val="center"/>
          </w:tcPr>
          <w:p w14:paraId="463FA84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426DB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南通市阳光养老产业集团有限公司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456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DB6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后勤保障部专员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301C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7F7B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9E9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7666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731C4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1.1991年1月1日以后出生，本科及以上学历，具备1年以上后勤管理相关工作经验；</w:t>
            </w:r>
          </w:p>
          <w:p w14:paraId="020DE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2.吃苦耐劳、甘于奉献，工作抗压能力强，能适应加班工作，具有为长者服务的爱心和热情；</w:t>
            </w:r>
          </w:p>
          <w:p w14:paraId="587BA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3.尊老敬老、以人为本、服务第一、爱岗敬业、遵纪守法、开拓进取，具有求真务实精神。</w:t>
            </w:r>
          </w:p>
          <w:p w14:paraId="5A68E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4.具有全龄康养服务、健康管理工作经验的优先。</w:t>
            </w:r>
          </w:p>
        </w:tc>
      </w:tr>
      <w:tr w14:paraId="5F3B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228" w:type="pct"/>
            <w:shd w:val="clear" w:color="auto" w:fill="auto"/>
            <w:noWrap/>
            <w:vAlign w:val="center"/>
          </w:tcPr>
          <w:p w14:paraId="4531129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FE627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南通市阳光新城康复护理院有限公司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B7C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537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护士长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4F3C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75FE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ECA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41A67F1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主管护师及以上职称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7BF34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1.1981年1月1日以后出生，有三级医院临床护理5年以上工作经验，或四级及以上等级养老机构护理管理3年及以上工作经验，系统地掌握护理专业知识及操作技能，具有指导教学的水平和能力；</w:t>
            </w:r>
          </w:p>
          <w:p w14:paraId="0DF39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2.有一定组织管理沟通能力，能妥善处理突发事件和一般矛盾，具有工作协调能力；</w:t>
            </w:r>
          </w:p>
          <w:p w14:paraId="40B25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3.吃苦耐劳、甘于奉献，工作抗压能力强，能适应加班工作，具有为长者服务的爱心和热情；</w:t>
            </w:r>
          </w:p>
          <w:p w14:paraId="5DBB3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4.尊老敬老、以人为本、服务第一、爱岗敬业、遵纪守法、开拓进取，具有求真务实精神；</w:t>
            </w:r>
          </w:p>
          <w:p w14:paraId="1CF7B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5.条件特别优秀的，可适当放宽年龄要求。</w:t>
            </w:r>
          </w:p>
        </w:tc>
      </w:tr>
    </w:tbl>
    <w:p w14:paraId="75D3EEB6"/>
    <w:sectPr>
      <w:pgSz w:w="16838" w:h="11906" w:orient="landscape"/>
      <w:pgMar w:top="1531" w:right="1814" w:bottom="1531" w:left="1984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47ABA"/>
    <w:rsid w:val="0EDD0533"/>
    <w:rsid w:val="32D4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Indent"/>
    <w:basedOn w:val="1"/>
    <w:next w:val="1"/>
    <w:qFormat/>
    <w:uiPriority w:val="99"/>
    <w:pPr>
      <w:spacing w:line="590" w:lineRule="exact"/>
      <w:ind w:firstLine="420" w:firstLineChars="200"/>
    </w:pPr>
    <w:rPr>
      <w:rFonts w:ascii="Calibri" w:hAnsi="Calibri" w:eastAsia="仿宋_GB2312" w:cs="Times New Roman"/>
      <w:sz w:val="32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2026-03-20T08:32:00Z</dcterms:created>
  <dc:creator>欧耶</dc:creator>
  <cp:lastModifiedBy>欧耶</cp:lastModifiedBy>
  <dcterms:modified xsi:type="dcterms:W3CDTF">2026-03-20T08:32:40Z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ACB8F40362D6464E96119D43A05B4799_11</vt:lpwstr>
  </property>
  <property fmtid="{D5CDD505-2E9C-101B-9397-08002B2CF9AE}" pid="4" name="KSOTemplateDocerSaveRecord">
    <vt:lpwstr>eyJoZGlkIjoiMTllY2ViYzM2ZWQyNDcyMTBiNTdiMjE0YTk4MGE2MDciLCJ1c2VySWQiOiIzMjAwMDk5MCJ9</vt:lpwstr>
  </property>
</Properties>
</file>