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2136A">
      <w:pP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 w14:paraId="34B5B758">
      <w:pPr>
        <w:pStyle w:val="6"/>
        <w:keepNext w:val="0"/>
        <w:keepLines w:val="0"/>
        <w:pageBreakBefore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  <w:t>公开招聘报考条件</w:t>
      </w:r>
    </w:p>
    <w:tbl>
      <w:tblPr>
        <w:tblStyle w:val="7"/>
        <w:tblpPr w:leftFromText="180" w:rightFromText="180" w:vertAnchor="text" w:horzAnchor="page" w:tblpXSpec="center" w:tblpY="676"/>
        <w:tblOverlap w:val="never"/>
        <w:tblW w:w="145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127"/>
        <w:gridCol w:w="579"/>
        <w:gridCol w:w="1114"/>
        <w:gridCol w:w="1287"/>
        <w:gridCol w:w="1287"/>
        <w:gridCol w:w="4355"/>
        <w:gridCol w:w="3562"/>
        <w:gridCol w:w="709"/>
      </w:tblGrid>
      <w:tr w14:paraId="3838B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32B2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序号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0AC35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岗位名称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DD42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人数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418F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eastAsia="zh-CN" w:bidi="ar"/>
              </w:rPr>
              <w:t>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val="en-US" w:eastAsia="zh-CN" w:bidi="ar"/>
              </w:rPr>
              <w:t>学位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要求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06DFA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69A9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专业及资格要求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F89AD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highlight w:val="none"/>
                <w:lang w:val="en-US" w:eastAsia="zh-CN" w:bidi="ar"/>
              </w:rPr>
              <w:t>工作职责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2344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highlight w:val="none"/>
                <w:lang w:bidi="ar"/>
              </w:rPr>
              <w:t>其他条件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D1619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考试形式</w:t>
            </w:r>
          </w:p>
        </w:tc>
      </w:tr>
      <w:tr w14:paraId="170B9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44D5">
            <w:pPr>
              <w:keepNext w:val="0"/>
              <w:keepLines w:val="0"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A9D0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业务经理岗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D0F9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D60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本科及以上，学士学位及以上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A548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1988.1.1以后出生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F9D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专业不限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8B4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1.根据客户开发计划，搭建营销网络，达成业务指标；</w:t>
            </w:r>
          </w:p>
          <w:p w14:paraId="5510417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2.负责项目的商务谈判、撰写项目尽职调查报告、设计项目架构方案、项目报审和组织实施工作；</w:t>
            </w:r>
          </w:p>
          <w:p w14:paraId="46A68B1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3.负责租后管理，建立项目管理台帐，完成项目风险分析报告。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155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1.具有2年及以上融资租赁公司业务岗位或2年及以上持牌金融机构业务岗位相关从业经历；</w:t>
            </w:r>
          </w:p>
          <w:p w14:paraId="1021C5F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2.具备一定的业务开拓、企业经营分析、风险识别能力。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A9F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面试</w:t>
            </w:r>
          </w:p>
        </w:tc>
      </w:tr>
      <w:tr w14:paraId="256C5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FAFC9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D05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风险审查岗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7186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127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本科及以上，学士学位及以上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F0F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1988.1.1以后出生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FDE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工商管理类、经济学类、金融学类、法学类、统计学类、经济与贸易类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C1C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1.完成项目预评审和评审工作,出具审查意见；</w:t>
            </w:r>
          </w:p>
          <w:p w14:paraId="749A17F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highlight w:val="none"/>
              </w:rPr>
              <w:t>对项目投放条件落实情况进行审查，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协助业务进行项目租后管理，定期对重点项目进行现场走访；</w:t>
            </w:r>
          </w:p>
          <w:p w14:paraId="0AF1005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3.参与业务发展及项目风险控制的研究工作，控制业务风险；</w:t>
            </w:r>
          </w:p>
          <w:p w14:paraId="1772C57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4.参与相关行业研究，撰写分析报告，为项目评审提供具有参考价值的资料；</w:t>
            </w:r>
          </w:p>
          <w:p w14:paraId="2CA9265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5.参与公司业务管理相关制度的修订及公司新产品的开发设计。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E6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highlight w:val="none"/>
                <w:lang w:val="en-US" w:eastAsia="zh-CN"/>
              </w:rPr>
              <w:t>1.至少满足以下条件之一：①2年及以上融资租赁公司或银行对公业务风险审查经验；</w:t>
            </w:r>
          </w:p>
          <w:p w14:paraId="0FEE1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highlight w:val="none"/>
                <w:lang w:val="en-US" w:eastAsia="zh-CN"/>
              </w:rPr>
              <w:t>②5年及以上融资租赁公司或银行对公业务岗从业经历；</w:t>
            </w:r>
          </w:p>
          <w:p w14:paraId="7C159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highlight w:val="none"/>
                <w:lang w:val="en-US" w:eastAsia="zh-CN"/>
              </w:rPr>
              <w:t>③2年及以上会计师事务所项目审计经验；</w:t>
            </w:r>
          </w:p>
          <w:p w14:paraId="1A19AE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highlight w:val="none"/>
                <w:lang w:val="en-US" w:eastAsia="zh-CN"/>
              </w:rPr>
              <w:t>2.熟悉金融行业相关法律、法规，具备较强的产业熟悉度、逻辑思维、风险识别能力、沟通能力及企业财务分析能力。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FC0C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面试</w:t>
            </w:r>
          </w:p>
        </w:tc>
      </w:tr>
    </w:tbl>
    <w:p w14:paraId="34133FA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F38D9"/>
    <w:rsid w:val="1E9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unhideWhenUsed/>
    <w:qFormat/>
    <w:uiPriority w:val="99"/>
    <w:pPr>
      <w:ind w:firstLine="21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2026-03-23T02:17:00Z</dcterms:created>
  <dc:creator>☁️</dc:creator>
  <cp:lastModifiedBy>☁️</cp:lastModifiedBy>
  <dcterms:modified xsi:type="dcterms:W3CDTF">2026-03-23T02:18:48Z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93E585D781C24C09A88C8131E4C5E604_11</vt:lpwstr>
  </property>
  <property fmtid="{D5CDD505-2E9C-101B-9397-08002B2CF9AE}" pid="4" name="KSOTemplateDocerSaveRecord">
    <vt:lpwstr>eyJoZGlkIjoiY2I5NmE0OTY4MWRmYmE4M2M0ZWU3Y2YwYTFjYWExYjgiLCJ1c2VySWQiOiIxMTUxMzMyMjUzIn0=</vt:lpwstr>
  </property>
</Properties>
</file>