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9D01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lang w:val="en-US" w:eastAsia="zh-CN"/>
        </w:rPr>
        <w:t>附件</w:t>
      </w:r>
      <w:bookmarkStart w:id="0" w:name="_GoBack"/>
      <w:bookmarkEnd w:id="0"/>
    </w:p>
    <w:p w14:paraId="5936DCE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p>
    <w:p w14:paraId="0E96BB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选聘企业简介</w:t>
      </w:r>
    </w:p>
    <w:p w14:paraId="039D63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4637C57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四川聚变新能产业投资发展有限公司</w:t>
      </w:r>
      <w:r>
        <w:rPr>
          <w:rFonts w:hint="eastAsia" w:ascii="方正仿宋_GBK" w:hAnsi="方正仿宋_GBK" w:eastAsia="方正仿宋_GBK" w:cs="方正仿宋_GBK"/>
          <w:sz w:val="32"/>
          <w:szCs w:val="32"/>
          <w:lang w:val="en-US" w:eastAsia="zh-CN"/>
        </w:rPr>
        <w:t>是成都天府新区投资集团有限公司全资二级子公司，于2026年1月成立，注册资本1亿元人民币。经营范围涵盖创业投资（限投资未上市企业）以及从事投资活动、资产管理服务等，承担聚变科创城建设服务、科技成果转化合作、聚变产业生态培育、园区运营配套服务“四大功能”，并作为聚变科创城聚变产业创新联合体组建的牵头单位及管理办公室所在单位，统筹推进聚变产业集聚、发展。</w:t>
      </w:r>
    </w:p>
    <w:p w14:paraId="3C5DF7B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四川天府低空经济产业投资发展有限公司</w:t>
      </w:r>
      <w:r>
        <w:rPr>
          <w:rFonts w:hint="eastAsia" w:ascii="方正仿宋_GBK" w:hAnsi="方正仿宋_GBK" w:eastAsia="方正仿宋_GBK" w:cs="方正仿宋_GBK"/>
          <w:sz w:val="32"/>
          <w:szCs w:val="32"/>
          <w:lang w:val="en-US" w:eastAsia="zh-CN"/>
        </w:rPr>
        <w:t>是成都天府新区投资集团有限公司全资二级子公司，于2026年1月成立，注册资本1亿元人民币。作为天府新区服务低空经济产业发展的核心主体，负责低空动力产业园的规划建设与项目招引，以及低空智联系统验证基地的规划建设与运营管理等系列工作。围绕低空经济产业赛道，构建项目全周期发展体系，为新区低空经济高质量发展提供实体支撑。</w:t>
      </w:r>
    </w:p>
    <w:p w14:paraId="0994D56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成都天府创新成果转化科技服务有限公司</w:t>
      </w:r>
      <w:r>
        <w:rPr>
          <w:rFonts w:hint="eastAsia" w:ascii="方正仿宋_GBK" w:hAnsi="方正仿宋_GBK" w:eastAsia="方正仿宋_GBK" w:cs="方正仿宋_GBK"/>
          <w:sz w:val="32"/>
          <w:szCs w:val="32"/>
          <w:lang w:val="en-US" w:eastAsia="zh-CN"/>
        </w:rPr>
        <w:t>是成都天府新区投资集团有限公司全资三级子公司，注册资本5000万元。公司依托成都科创生态岛，聚焦科技服务、产业招引、成果展示及交易、园区运营等核心业务，搭建“线上科创通+线下科创岛”全要素、全周期科创服务体系，开展初创企业孵化、新兴产业培育等工作，获评成都市人工智能产业地标、国家级科技型中小企业。</w:t>
      </w:r>
    </w:p>
    <w:sectPr>
      <w:pgSz w:w="11906" w:h="16838"/>
      <w:pgMar w:top="2098" w:right="1474" w:bottom="192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93124"/>
    <w:rsid w:val="081D4F36"/>
    <w:rsid w:val="0DB51E9D"/>
    <w:rsid w:val="15F93124"/>
    <w:rsid w:val="1DAF4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534</Words>
  <Characters>543</Characters>
  <Lines>0</Lines>
  <Paragraphs>0</Paragraphs>
  <TotalTime>3</TotalTime>
  <ScaleCrop>false</ScaleCrop>
  <LinksUpToDate>false</LinksUpToDate>
  <CharactersWithSpaces>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2026-03-16T03:18:00Z</dcterms:created>
  <dc:creator>ZZ</dc:creator>
  <cp:lastModifiedBy>ZZ</cp:lastModifiedBy>
  <dcterms:modified xsi:type="dcterms:W3CDTF">2026-03-19T01:44:39Z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0C36B9BB071747788E73D45F4D8214F6_11</vt:lpwstr>
  </property>
  <property fmtid="{D5CDD505-2E9C-101B-9397-08002B2CF9AE}" pid="4" name="KSOTemplateDocerSaveRecord">
    <vt:lpwstr>eyJoZGlkIjoiMjA5YmJlNTU4MzBkMGZlZGRiMzkwNTg2MmM3YzliN2EiLCJ1c2VySWQiOiIyNjIxNjUxMjAifQ==</vt:lpwstr>
  </property>
</Properties>
</file>