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0E92">
      <w:pPr>
        <w:tabs>
          <w:tab w:val="left" w:pos="1244"/>
          <w:tab w:val="center" w:pos="4212"/>
        </w:tabs>
        <w:spacing w:line="540" w:lineRule="exact"/>
        <w:jc w:val="center"/>
        <w:rPr>
          <w:rFonts w:ascii="宋体" w:hAnsi="宋体" w:cs="宋体"/>
          <w:b/>
          <w:bCs/>
          <w:sz w:val="36"/>
          <w:szCs w:val="36"/>
        </w:rPr>
      </w:pPr>
      <w:r>
        <w:rPr>
          <w:rFonts w:hint="eastAsia"/>
          <w:b/>
          <w:bCs/>
          <w:sz w:val="36"/>
          <w:szCs w:val="36"/>
        </w:rPr>
        <w:t>关于公开招聘中国医药健康产业股份有限公司</w:t>
      </w:r>
    </w:p>
    <w:p w14:paraId="0F5DBC6D">
      <w:pPr>
        <w:tabs>
          <w:tab w:val="left" w:pos="1244"/>
          <w:tab w:val="center" w:pos="4212"/>
        </w:tabs>
        <w:spacing w:line="540" w:lineRule="exact"/>
        <w:jc w:val="center"/>
        <w:rPr>
          <w:b/>
          <w:bCs/>
          <w:sz w:val="36"/>
          <w:szCs w:val="36"/>
        </w:rPr>
      </w:pPr>
      <w:r>
        <w:rPr>
          <w:rFonts w:hint="eastAsia"/>
          <w:b/>
          <w:bCs/>
          <w:sz w:val="36"/>
          <w:szCs w:val="36"/>
        </w:rPr>
        <w:t>副总经理岗位人选的公告</w:t>
      </w:r>
    </w:p>
    <w:p w14:paraId="1A125CB8">
      <w:pPr>
        <w:pStyle w:val="2"/>
        <w:spacing w:before="156" w:after="156"/>
        <w:ind w:right="105"/>
      </w:pPr>
    </w:p>
    <w:p w14:paraId="4D7BBE62">
      <w:pPr>
        <w:tabs>
          <w:tab w:val="left" w:pos="1244"/>
          <w:tab w:val="center" w:pos="4212"/>
        </w:tabs>
        <w:spacing w:line="540" w:lineRule="exact"/>
        <w:ind w:firstLine="640" w:firstLineChars="200"/>
        <w:rPr>
          <w:rFonts w:ascii="仿宋" w:hAnsi="仿宋" w:eastAsia="仿宋" w:cs="仿宋"/>
          <w:sz w:val="32"/>
          <w:szCs w:val="22"/>
          <w:lang w:bidi="ar"/>
        </w:rPr>
      </w:pPr>
      <w:r>
        <w:rPr>
          <w:rFonts w:hint="eastAsia" w:ascii="仿宋" w:hAnsi="仿宋" w:eastAsia="仿宋" w:cs="仿宋"/>
          <w:sz w:val="32"/>
          <w:szCs w:val="22"/>
          <w:lang w:bidi="ar"/>
        </w:rPr>
        <w:t>中国医药健康产业股份有限公司（以下简称“通用技术中国医药”），是中国通用技术集团控股的上市公司（股票简称：中国医药，股票代码：600056），系中央企业三大医药企业之一，其前身为1983年成立的中国医药保健品进出口总公司，1999年加入通用技术集团，现已成为集团旗下唯一的医药及医疗器械生产经营平台。通用技术中国医药致力于医药产业发展和人类健康事业，努力打造中国医药健康产业领域的旗舰企业。近年来，通用技术中国医药已初步建立了以医药及医疗器械商业为引擎，以医药工业为支撑的贸工技服一体化产业格局，产业形态涉及种植加工、研发、生产、销售、物流、进出口贸易、学术推广、技术服务等全产业链条，聚焦服务“健康中国”建设、服务人民美好生活，着力打造成为值得信赖的世界一流医药及医疗器械综合服务商。</w:t>
      </w:r>
    </w:p>
    <w:p w14:paraId="1F4390A4">
      <w:pPr>
        <w:tabs>
          <w:tab w:val="left" w:pos="1244"/>
          <w:tab w:val="center" w:pos="4212"/>
        </w:tabs>
        <w:spacing w:line="540" w:lineRule="exact"/>
        <w:ind w:firstLine="640" w:firstLineChars="200"/>
        <w:rPr>
          <w:rFonts w:ascii="仿宋" w:hAnsi="仿宋" w:eastAsia="仿宋"/>
          <w:sz w:val="32"/>
          <w:szCs w:val="22"/>
          <w:lang w:val="zh-CN"/>
        </w:rPr>
      </w:pPr>
      <w:r>
        <w:rPr>
          <w:rFonts w:ascii="仿宋" w:hAnsi="仿宋" w:eastAsia="仿宋"/>
          <w:sz w:val="32"/>
          <w:szCs w:val="32"/>
          <w:lang w:val="zh-CN" w:bidi="ar"/>
        </w:rPr>
        <w:t>根据工作需要，现面向通用技术集团</w:t>
      </w:r>
      <w:r>
        <w:rPr>
          <w:rFonts w:hint="eastAsia" w:ascii="仿宋" w:hAnsi="仿宋" w:eastAsia="仿宋"/>
          <w:sz w:val="32"/>
          <w:szCs w:val="32"/>
          <w:lang w:val="zh-CN" w:bidi="ar"/>
        </w:rPr>
        <w:t>系统</w:t>
      </w:r>
      <w:r>
        <w:rPr>
          <w:rFonts w:ascii="仿宋" w:hAnsi="仿宋" w:eastAsia="仿宋"/>
          <w:sz w:val="32"/>
          <w:szCs w:val="32"/>
          <w:lang w:val="zh-CN" w:bidi="ar"/>
        </w:rPr>
        <w:t>内外部公开</w:t>
      </w:r>
      <w:r>
        <w:rPr>
          <w:rFonts w:hint="eastAsia" w:ascii="仿宋" w:hAnsi="仿宋" w:eastAsia="仿宋"/>
          <w:sz w:val="32"/>
          <w:szCs w:val="32"/>
          <w:lang w:eastAsia="zh-Hans" w:bidi="ar"/>
        </w:rPr>
        <w:t>招聘</w:t>
      </w:r>
      <w:r>
        <w:rPr>
          <w:rFonts w:ascii="仿宋" w:hAnsi="仿宋" w:eastAsia="仿宋"/>
          <w:sz w:val="32"/>
          <w:szCs w:val="32"/>
          <w:lang w:val="zh-CN" w:bidi="ar"/>
        </w:rPr>
        <w:t>选拔通用技术</w:t>
      </w:r>
      <w:r>
        <w:rPr>
          <w:rFonts w:hint="eastAsia" w:ascii="仿宋" w:hAnsi="仿宋" w:eastAsia="仿宋"/>
          <w:sz w:val="32"/>
          <w:szCs w:val="32"/>
          <w:lang w:bidi="ar"/>
        </w:rPr>
        <w:t>中国医药副总经理</w:t>
      </w:r>
      <w:r>
        <w:rPr>
          <w:rFonts w:ascii="仿宋" w:hAnsi="仿宋" w:eastAsia="仿宋"/>
          <w:sz w:val="32"/>
          <w:szCs w:val="32"/>
          <w:lang w:val="zh-CN" w:bidi="ar"/>
        </w:rPr>
        <w:t>岗位人选，欢迎有志于</w:t>
      </w:r>
      <w:r>
        <w:rPr>
          <w:rFonts w:hint="eastAsia" w:ascii="仿宋" w:hAnsi="仿宋" w:eastAsia="仿宋"/>
          <w:sz w:val="32"/>
          <w:szCs w:val="32"/>
          <w:lang w:bidi="ar"/>
        </w:rPr>
        <w:t>医药健康事业</w:t>
      </w:r>
      <w:r>
        <w:rPr>
          <w:rFonts w:ascii="仿宋" w:hAnsi="仿宋" w:eastAsia="仿宋"/>
          <w:sz w:val="32"/>
          <w:szCs w:val="32"/>
          <w:lang w:val="zh-CN" w:bidi="ar"/>
        </w:rPr>
        <w:t>的优</w:t>
      </w:r>
      <w:r>
        <w:rPr>
          <w:rFonts w:ascii="仿宋" w:hAnsi="仿宋" w:eastAsia="仿宋"/>
          <w:sz w:val="32"/>
          <w:szCs w:val="22"/>
          <w:lang w:val="zh-CN"/>
        </w:rPr>
        <w:t>秀人才积极报名。具体事宜公告如下：</w:t>
      </w:r>
    </w:p>
    <w:p w14:paraId="7E10B1A6">
      <w:pPr>
        <w:adjustRightInd w:val="0"/>
        <w:snapToGrid w:val="0"/>
        <w:spacing w:line="540" w:lineRule="exact"/>
        <w:ind w:firstLine="640" w:firstLineChars="200"/>
        <w:rPr>
          <w:rFonts w:eastAsia="黑体"/>
          <w:bCs/>
          <w:sz w:val="32"/>
          <w:szCs w:val="32"/>
        </w:rPr>
      </w:pPr>
      <w:r>
        <w:rPr>
          <w:rFonts w:eastAsia="黑体"/>
          <w:bCs/>
          <w:sz w:val="32"/>
          <w:szCs w:val="32"/>
        </w:rPr>
        <w:t>一、招聘职位和职数</w:t>
      </w:r>
    </w:p>
    <w:p w14:paraId="617C37D8">
      <w:pPr>
        <w:tabs>
          <w:tab w:val="left" w:pos="1244"/>
          <w:tab w:val="center" w:pos="4212"/>
        </w:tabs>
        <w:spacing w:line="540" w:lineRule="exact"/>
        <w:ind w:firstLine="640" w:firstLineChars="200"/>
        <w:rPr>
          <w:rFonts w:ascii="仿宋" w:hAnsi="仿宋" w:eastAsia="仿宋"/>
          <w:sz w:val="32"/>
          <w:szCs w:val="32"/>
          <w:lang w:bidi="ar"/>
        </w:rPr>
      </w:pPr>
      <w:r>
        <w:rPr>
          <w:rFonts w:hint="eastAsia" w:ascii="仿宋" w:hAnsi="仿宋" w:eastAsia="仿宋"/>
          <w:sz w:val="32"/>
          <w:szCs w:val="32"/>
          <w:lang w:bidi="ar"/>
        </w:rPr>
        <w:t>副</w:t>
      </w:r>
      <w:r>
        <w:rPr>
          <w:rFonts w:ascii="仿宋" w:hAnsi="仿宋" w:eastAsia="仿宋"/>
          <w:sz w:val="32"/>
          <w:szCs w:val="32"/>
          <w:lang w:val="zh-CN" w:bidi="ar"/>
        </w:rPr>
        <w:t>总经理</w:t>
      </w:r>
      <w:r>
        <w:rPr>
          <w:rFonts w:hint="eastAsia" w:ascii="仿宋" w:hAnsi="仿宋" w:eastAsia="仿宋"/>
          <w:sz w:val="32"/>
          <w:szCs w:val="32"/>
          <w:lang w:bidi="ar"/>
        </w:rPr>
        <w:t>1</w:t>
      </w:r>
      <w:r>
        <w:rPr>
          <w:rFonts w:ascii="仿宋" w:hAnsi="仿宋" w:eastAsia="仿宋"/>
          <w:sz w:val="32"/>
          <w:szCs w:val="32"/>
          <w:lang w:val="zh-CN" w:bidi="ar"/>
        </w:rPr>
        <w:t>名</w:t>
      </w:r>
    </w:p>
    <w:p w14:paraId="75775420">
      <w:pPr>
        <w:adjustRightInd w:val="0"/>
        <w:snapToGrid w:val="0"/>
        <w:spacing w:line="540" w:lineRule="exact"/>
        <w:ind w:firstLine="640" w:firstLineChars="200"/>
        <w:rPr>
          <w:rFonts w:eastAsia="黑体"/>
          <w:bCs/>
          <w:sz w:val="32"/>
          <w:szCs w:val="32"/>
        </w:rPr>
      </w:pPr>
      <w:r>
        <w:rPr>
          <w:rFonts w:eastAsia="黑体"/>
          <w:bCs/>
          <w:sz w:val="32"/>
          <w:szCs w:val="32"/>
        </w:rPr>
        <w:t>二、基本条件</w:t>
      </w:r>
    </w:p>
    <w:p w14:paraId="7DE336B9">
      <w:pPr>
        <w:tabs>
          <w:tab w:val="left" w:pos="1244"/>
          <w:tab w:val="center" w:pos="4212"/>
        </w:tabs>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（一）</w:t>
      </w:r>
      <w:r>
        <w:rPr>
          <w:rFonts w:ascii="仿宋" w:hAnsi="仿宋" w:eastAsia="仿宋"/>
          <w:sz w:val="32"/>
          <w:szCs w:val="22"/>
          <w:lang w:val="zh-CN"/>
        </w:rPr>
        <w:t>政治立场坚定，能认真贯彻执行党的路线方针政策，</w:t>
      </w:r>
      <w:r>
        <w:rPr>
          <w:rFonts w:hint="eastAsia" w:ascii="仿宋" w:hAnsi="仿宋" w:eastAsia="仿宋"/>
          <w:sz w:val="32"/>
          <w:szCs w:val="22"/>
          <w:lang w:val="zh-CN"/>
        </w:rPr>
        <w:t>深刻领悟“两个确立”的决定性意义，增强“四个意识”、坚定“四个自信”、做到“两个维护”，严格遵守党的政治纪律和政治规矩，在思想上政治上行动上同以习近平同志为核心的党中央保持高度一致</w:t>
      </w:r>
      <w:r>
        <w:rPr>
          <w:rFonts w:ascii="仿宋" w:hAnsi="仿宋" w:eastAsia="仿宋"/>
          <w:sz w:val="32"/>
          <w:szCs w:val="22"/>
          <w:lang w:val="zh-CN"/>
        </w:rPr>
        <w:t>。</w:t>
      </w:r>
    </w:p>
    <w:p w14:paraId="10B75504">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（二）认同通用技术集团“诚信、包容、创新、实干、卓越、共赢”价值观，自觉维护集团公司及通用技术中国医药核心利益。</w:t>
      </w:r>
    </w:p>
    <w:p w14:paraId="64452D07">
      <w:pPr>
        <w:pStyle w:val="4"/>
        <w:adjustRightInd w:val="0"/>
        <w:spacing w:line="540" w:lineRule="exact"/>
        <w:ind w:firstLine="640"/>
        <w:rPr>
          <w:rFonts w:ascii="仿宋" w:hAnsi="仿宋" w:eastAsia="仿宋"/>
          <w:sz w:val="32"/>
          <w:szCs w:val="32"/>
        </w:rPr>
      </w:pPr>
      <w:r>
        <w:rPr>
          <w:rFonts w:hint="eastAsia" w:ascii="仿宋" w:hAnsi="仿宋" w:eastAsia="仿宋"/>
          <w:sz w:val="32"/>
          <w:szCs w:val="32"/>
        </w:rPr>
        <w:t>（三）熟悉国家医药医械、医疗、健康等领域相关政策法规和行业动态，具有较强的政策理论水平和敏锐的市场意识；熟悉医药医械、医疗、健康等相关业态及市场运作模式，具有较强的市场开拓能力。</w:t>
      </w:r>
    </w:p>
    <w:p w14:paraId="4CDD56AF">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（四）勇担当、善作为，具有开拓创新意识，执行力强，</w:t>
      </w:r>
      <w:r>
        <w:rPr>
          <w:rFonts w:hint="eastAsia" w:ascii="仿宋" w:hAnsi="仿宋" w:eastAsia="仿宋"/>
          <w:sz w:val="32"/>
          <w:szCs w:val="32"/>
          <w:lang w:val="zh-CN"/>
        </w:rPr>
        <w:t>落实上级组织和</w:t>
      </w:r>
      <w:r>
        <w:rPr>
          <w:rFonts w:hint="eastAsia" w:ascii="仿宋" w:hAnsi="仿宋" w:eastAsia="仿宋"/>
          <w:sz w:val="32"/>
          <w:szCs w:val="32"/>
        </w:rPr>
        <w:t>公司党委</w:t>
      </w:r>
      <w:r>
        <w:rPr>
          <w:rFonts w:hint="eastAsia" w:ascii="仿宋" w:hAnsi="仿宋" w:eastAsia="仿宋"/>
          <w:sz w:val="32"/>
          <w:szCs w:val="32"/>
          <w:lang w:val="zh-CN"/>
        </w:rPr>
        <w:t>决策部署坚决有力，</w:t>
      </w:r>
      <w:r>
        <w:rPr>
          <w:rFonts w:hint="eastAsia" w:ascii="仿宋" w:hAnsi="仿宋" w:eastAsia="仿宋"/>
          <w:sz w:val="32"/>
          <w:szCs w:val="32"/>
        </w:rPr>
        <w:t>能够承受一定的工作压力。</w:t>
      </w:r>
    </w:p>
    <w:p w14:paraId="62535C0D">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（五）具有较强的组织管理、沟通协调能力，</w:t>
      </w:r>
      <w:r>
        <w:rPr>
          <w:rFonts w:hint="eastAsia" w:ascii="仿宋" w:hAnsi="仿宋" w:eastAsia="仿宋"/>
          <w:sz w:val="32"/>
          <w:szCs w:val="32"/>
          <w:lang w:val="zh-CN"/>
        </w:rPr>
        <w:t>带领团队攻坚克难、协同高效，</w:t>
      </w:r>
      <w:r>
        <w:rPr>
          <w:rFonts w:hint="eastAsia" w:ascii="仿宋" w:hAnsi="仿宋" w:eastAsia="仿宋"/>
          <w:sz w:val="32"/>
          <w:szCs w:val="32"/>
        </w:rPr>
        <w:t>能够适应岗位职责的要求。</w:t>
      </w:r>
    </w:p>
    <w:p w14:paraId="32FF4ED1">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（六）具有良好的职业操守，品行端正、遵纪守法、诚实守信、公私分明、严守底线、廉洁从业。</w:t>
      </w:r>
    </w:p>
    <w:p w14:paraId="077F7794">
      <w:pPr>
        <w:adjustRightInd w:val="0"/>
        <w:snapToGrid w:val="0"/>
        <w:spacing w:line="540" w:lineRule="exact"/>
        <w:ind w:firstLine="640" w:firstLineChars="200"/>
        <w:rPr>
          <w:rFonts w:ascii="仿宋" w:hAnsi="仿宋" w:eastAsia="仿宋"/>
        </w:rPr>
      </w:pPr>
      <w:r>
        <w:rPr>
          <w:rFonts w:hint="eastAsia" w:ascii="仿宋" w:hAnsi="仿宋" w:eastAsia="仿宋"/>
          <w:sz w:val="32"/>
          <w:szCs w:val="32"/>
        </w:rPr>
        <w:t>（七）具有良好的心理素质和能够正常履职的身体素质。</w:t>
      </w:r>
    </w:p>
    <w:p w14:paraId="401B1F77">
      <w:pPr>
        <w:adjustRightInd w:val="0"/>
        <w:snapToGrid w:val="0"/>
        <w:spacing w:line="540" w:lineRule="exact"/>
        <w:ind w:firstLine="640" w:firstLineChars="200"/>
        <w:rPr>
          <w:rFonts w:eastAsia="黑体"/>
          <w:sz w:val="32"/>
          <w:szCs w:val="32"/>
        </w:rPr>
      </w:pPr>
      <w:r>
        <w:rPr>
          <w:rFonts w:eastAsia="黑体"/>
          <w:sz w:val="32"/>
          <w:szCs w:val="32"/>
        </w:rPr>
        <w:t>三、任职资格</w:t>
      </w:r>
    </w:p>
    <w:p w14:paraId="6B92E2A2">
      <w:pPr>
        <w:adjustRightInd w:val="0"/>
        <w:snapToGrid w:val="0"/>
        <w:spacing w:line="540" w:lineRule="exact"/>
        <w:ind w:firstLine="640" w:firstLineChars="200"/>
        <w:rPr>
          <w:rFonts w:eastAsia="仿宋"/>
          <w:sz w:val="32"/>
          <w:szCs w:val="22"/>
        </w:rPr>
      </w:pPr>
      <w:r>
        <w:rPr>
          <w:rFonts w:hint="eastAsia" w:ascii="仿宋" w:hAnsi="仿宋" w:eastAsia="仿宋"/>
          <w:sz w:val="32"/>
          <w:szCs w:val="22"/>
          <w:lang w:val="zh-CN"/>
        </w:rPr>
        <w:t>（一）</w:t>
      </w:r>
      <w:r>
        <w:rPr>
          <w:rFonts w:hint="eastAsia" w:eastAsia="仿宋"/>
          <w:sz w:val="32"/>
          <w:szCs w:val="22"/>
          <w:lang w:val="zh-CN"/>
        </w:rPr>
        <w:t>具有累计</w:t>
      </w:r>
      <w:r>
        <w:rPr>
          <w:rFonts w:hint="eastAsia" w:eastAsia="仿宋"/>
          <w:sz w:val="32"/>
          <w:szCs w:val="22"/>
        </w:rPr>
        <w:t>10</w:t>
      </w:r>
      <w:r>
        <w:rPr>
          <w:rFonts w:hint="eastAsia" w:eastAsia="仿宋"/>
          <w:sz w:val="32"/>
          <w:szCs w:val="22"/>
          <w:lang w:val="zh-CN"/>
        </w:rPr>
        <w:t>年以上</w:t>
      </w:r>
      <w:r>
        <w:rPr>
          <w:rFonts w:hint="eastAsia" w:eastAsia="仿宋"/>
          <w:sz w:val="32"/>
          <w:szCs w:val="22"/>
        </w:rPr>
        <w:t>医药</w:t>
      </w:r>
      <w:bookmarkStart w:id="0" w:name="_GoBack"/>
      <w:bookmarkEnd w:id="0"/>
      <w:r>
        <w:rPr>
          <w:rFonts w:hint="eastAsia" w:eastAsia="仿宋"/>
          <w:sz w:val="32"/>
          <w:szCs w:val="22"/>
        </w:rPr>
        <w:t>企业工作经历。</w:t>
      </w:r>
    </w:p>
    <w:p w14:paraId="7D0D48D9">
      <w:pPr>
        <w:adjustRightInd w:val="0"/>
        <w:snapToGrid w:val="0"/>
        <w:spacing w:line="540" w:lineRule="exact"/>
        <w:ind w:firstLine="640" w:firstLineChars="200"/>
        <w:rPr>
          <w:rFonts w:ascii="仿宋" w:hAnsi="仿宋" w:eastAsia="仿宋"/>
          <w:sz w:val="32"/>
          <w:szCs w:val="22"/>
        </w:rPr>
      </w:pPr>
      <w:r>
        <w:rPr>
          <w:rFonts w:hint="eastAsia" w:ascii="仿宋" w:hAnsi="仿宋" w:eastAsia="仿宋"/>
          <w:sz w:val="32"/>
          <w:szCs w:val="22"/>
        </w:rPr>
        <w:t>（二）</w:t>
      </w:r>
      <w:r>
        <w:rPr>
          <w:rFonts w:eastAsia="仿宋"/>
          <w:sz w:val="32"/>
          <w:szCs w:val="22"/>
          <w:lang w:val="zh-CN"/>
        </w:rPr>
        <w:t>应当具有</w:t>
      </w:r>
      <w:r>
        <w:rPr>
          <w:rFonts w:hint="eastAsia" w:eastAsia="仿宋"/>
          <w:sz w:val="32"/>
          <w:szCs w:val="22"/>
        </w:rPr>
        <w:t>相当于中央企业</w:t>
      </w:r>
      <w:r>
        <w:rPr>
          <w:rFonts w:eastAsia="仿宋"/>
          <w:sz w:val="32"/>
          <w:szCs w:val="22"/>
          <w:lang w:val="zh-CN"/>
        </w:rPr>
        <w:t>三级正职3年以上工作经历，未满3年的应当具有三级正职至少满1年且和三级副职累计5年以上的工作经历。</w:t>
      </w:r>
      <w:r>
        <w:rPr>
          <w:rFonts w:hint="eastAsia" w:ascii="仿宋" w:hAnsi="仿宋" w:eastAsia="仿宋"/>
          <w:sz w:val="32"/>
          <w:szCs w:val="22"/>
          <w:lang w:val="zh-CN"/>
        </w:rPr>
        <w:t>对于无法对应职级的，应具有大中型企业等单位</w:t>
      </w:r>
      <w:r>
        <w:rPr>
          <w:rFonts w:hint="eastAsia" w:ascii="仿宋" w:hAnsi="仿宋" w:eastAsia="仿宋"/>
          <w:sz w:val="32"/>
          <w:szCs w:val="22"/>
        </w:rPr>
        <w:t>5年以上中高层管理工作经历。</w:t>
      </w:r>
    </w:p>
    <w:p w14:paraId="01B0B189">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（三）</w:t>
      </w:r>
      <w:r>
        <w:rPr>
          <w:rFonts w:hint="eastAsia" w:ascii="仿宋" w:hAnsi="仿宋" w:eastAsia="仿宋"/>
          <w:sz w:val="32"/>
          <w:szCs w:val="22"/>
        </w:rPr>
        <w:t>中共党员</w:t>
      </w:r>
      <w:r>
        <w:rPr>
          <w:rFonts w:hint="eastAsia" w:ascii="仿宋" w:hAnsi="仿宋" w:eastAsia="仿宋"/>
          <w:sz w:val="32"/>
          <w:szCs w:val="22"/>
          <w:lang w:val="zh-CN"/>
        </w:rPr>
        <w:t>。</w:t>
      </w:r>
    </w:p>
    <w:p w14:paraId="72977C41">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（四）具有大学本科及以上文化程度。</w:t>
      </w:r>
    </w:p>
    <w:p w14:paraId="3886BF41">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（五）应当能够任满一个聘期（3年），即距离退休年龄3年及以上。</w:t>
      </w:r>
    </w:p>
    <w:p w14:paraId="2463F1EA">
      <w:pPr>
        <w:adjustRightInd w:val="0"/>
        <w:snapToGrid w:val="0"/>
        <w:spacing w:line="540" w:lineRule="exact"/>
        <w:ind w:firstLine="640" w:firstLineChars="200"/>
        <w:rPr>
          <w:lang w:val="zh-CN"/>
        </w:rPr>
      </w:pPr>
      <w:r>
        <w:rPr>
          <w:rFonts w:hint="eastAsia" w:ascii="仿宋" w:hAnsi="仿宋" w:eastAsia="仿宋"/>
          <w:sz w:val="32"/>
          <w:szCs w:val="22"/>
          <w:lang w:val="zh-CN"/>
        </w:rPr>
        <w:t>（六）不存在法律、法规、规章制度中有关国有企业领导人员禁止从业的情形，以及违反《国有企业领导人员廉洁从业若干规定》的情形。</w:t>
      </w:r>
    </w:p>
    <w:p w14:paraId="2944548F">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特别优秀的，可以适当放宽条件。</w:t>
      </w:r>
    </w:p>
    <w:p w14:paraId="3D6CAE6B">
      <w:pPr>
        <w:adjustRightInd w:val="0"/>
        <w:snapToGrid w:val="0"/>
        <w:spacing w:line="540" w:lineRule="exact"/>
        <w:ind w:firstLine="640" w:firstLineChars="200"/>
        <w:rPr>
          <w:rFonts w:eastAsia="黑体"/>
          <w:color w:val="000000"/>
          <w:sz w:val="32"/>
          <w:szCs w:val="32"/>
        </w:rPr>
      </w:pPr>
      <w:r>
        <w:rPr>
          <w:rFonts w:eastAsia="黑体"/>
          <w:color w:val="000000"/>
          <w:sz w:val="32"/>
          <w:szCs w:val="32"/>
        </w:rPr>
        <w:t>四、岗位职责</w:t>
      </w:r>
    </w:p>
    <w:p w14:paraId="0D6C08C1">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1.协助总经理制定公司中长期发展规划，组织制定工业板块业务战略及科技发展子规划，并组织实施；研究分析国家化药、生物制药及中药相关政策措施，结合公司实际提出对策建议并抓好落实。</w:t>
      </w:r>
    </w:p>
    <w:p w14:paraId="04988B57">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2.负责开展工业业务政策及行业发展研究、业务结构优化分析、资源配置效率评价，提出板块内资产重组、产业整合、资源配置、业务发展等有关建议并按照授权组织推进。</w:t>
      </w:r>
    </w:p>
    <w:p w14:paraId="6B26370F">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3.负责公司科技创新体系建设，研究提出产业化技术方向布局，组织开展及督促落实工业企业产品开发和技术引进、制定研发计划及研发预算等工作，做好实施情况跟踪。</w:t>
      </w:r>
    </w:p>
    <w:p w14:paraId="341B2BF7">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4.负责对子企业生产运营进行督导管理，做好项目的全过程管理，推动已有文号产品的技术改进、质量提升、休眠恢复等工作，实现精益管理、降本增效。</w:t>
      </w:r>
    </w:p>
    <w:p w14:paraId="117283C4">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5.组织公司重大技术攻关项目的立项、评审、实施监控和后评价，为项目成员提供必要的技术支持；牵头公司科研项目和重大技术创新项目立项、过程管理及其成果转化。</w:t>
      </w:r>
    </w:p>
    <w:p w14:paraId="7135B24B">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6.承担并分解完成工业业务年度经营预算指标、商业计划及重点工作，对预算完成情况进行跟踪及指导，分析工业业务的经营数据、偏差原因、变化情况、重点工作等进展情况，对核心业务指标提出优化意见。</w:t>
      </w:r>
    </w:p>
    <w:p w14:paraId="3405DB03">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zh-CN"/>
        </w:rPr>
        <w:t>7.深化医药工业业务营销体系改革与转型，构建国内推广和精细化招商体系，及时调整营销策略和计划，确保完成营销目标。</w:t>
      </w:r>
    </w:p>
    <w:p w14:paraId="767E632F">
      <w:pPr>
        <w:adjustRightInd w:val="0"/>
        <w:snapToGrid w:val="0"/>
        <w:spacing w:line="540" w:lineRule="exact"/>
        <w:ind w:firstLine="640" w:firstLineChars="200"/>
        <w:rPr>
          <w:rFonts w:ascii="仿宋" w:hAnsi="仿宋" w:eastAsia="仿宋"/>
          <w:sz w:val="32"/>
          <w:szCs w:val="22"/>
          <w:lang w:val="zh-CN"/>
        </w:rPr>
      </w:pPr>
      <w:r>
        <w:rPr>
          <w:rFonts w:hint="eastAsia" w:ascii="仿宋" w:hAnsi="仿宋" w:eastAsia="仿宋"/>
          <w:sz w:val="32"/>
          <w:szCs w:val="22"/>
          <w:lang w:val="en-US" w:eastAsia="zh-CN"/>
        </w:rPr>
        <w:t>8</w:t>
      </w:r>
      <w:r>
        <w:rPr>
          <w:rFonts w:hint="eastAsia" w:ascii="仿宋" w:hAnsi="仿宋" w:eastAsia="仿宋"/>
          <w:sz w:val="32"/>
          <w:szCs w:val="22"/>
          <w:lang w:val="zh-CN"/>
        </w:rPr>
        <w:t>.完成领导交办的其他工作任务。</w:t>
      </w:r>
    </w:p>
    <w:p w14:paraId="69B00113">
      <w:pPr>
        <w:adjustRightInd w:val="0"/>
        <w:snapToGrid w:val="0"/>
        <w:spacing w:line="540" w:lineRule="exact"/>
        <w:ind w:firstLine="640" w:firstLineChars="200"/>
        <w:rPr>
          <w:rFonts w:eastAsia="黑体"/>
          <w:bCs/>
          <w:sz w:val="32"/>
          <w:szCs w:val="32"/>
        </w:rPr>
      </w:pPr>
      <w:r>
        <w:rPr>
          <w:rFonts w:eastAsia="黑体"/>
          <w:bCs/>
          <w:sz w:val="32"/>
          <w:szCs w:val="32"/>
        </w:rPr>
        <w:t>五、报名事项</w:t>
      </w:r>
    </w:p>
    <w:p w14:paraId="2026319C">
      <w:pPr>
        <w:adjustRightInd w:val="0"/>
        <w:snapToGrid w:val="0"/>
        <w:spacing w:line="540" w:lineRule="exact"/>
        <w:ind w:firstLine="640" w:firstLineChars="200"/>
        <w:rPr>
          <w:rFonts w:ascii="仿宋" w:hAnsi="仿宋" w:eastAsia="仿宋"/>
          <w:sz w:val="32"/>
          <w:szCs w:val="22"/>
          <w:highlight w:val="yellow"/>
          <w:lang w:val="zh-CN"/>
        </w:rPr>
      </w:pPr>
      <w:r>
        <w:rPr>
          <w:rFonts w:ascii="仿宋" w:hAnsi="仿宋" w:eastAsia="仿宋"/>
          <w:sz w:val="32"/>
          <w:szCs w:val="22"/>
          <w:lang w:val="zh-CN"/>
        </w:rPr>
        <w:t>报名时间：</w:t>
      </w:r>
      <w:r>
        <w:rPr>
          <w:rFonts w:hint="eastAsia" w:ascii="仿宋" w:hAnsi="仿宋" w:eastAsia="仿宋"/>
          <w:sz w:val="32"/>
          <w:szCs w:val="22"/>
        </w:rPr>
        <w:t>202</w:t>
      </w:r>
      <w:r>
        <w:rPr>
          <w:rFonts w:hint="eastAsia" w:ascii="仿宋" w:hAnsi="仿宋" w:eastAsia="仿宋"/>
          <w:sz w:val="32"/>
          <w:szCs w:val="22"/>
          <w:lang w:val="en-US" w:eastAsia="zh-CN"/>
        </w:rPr>
        <w:t>6</w:t>
      </w:r>
      <w:r>
        <w:rPr>
          <w:rFonts w:hint="eastAsia" w:ascii="仿宋" w:hAnsi="仿宋" w:eastAsia="仿宋"/>
          <w:sz w:val="32"/>
          <w:szCs w:val="22"/>
        </w:rPr>
        <w:t>年</w:t>
      </w:r>
      <w:r>
        <w:rPr>
          <w:rFonts w:hint="eastAsia" w:ascii="仿宋" w:hAnsi="仿宋" w:eastAsia="仿宋"/>
          <w:sz w:val="32"/>
          <w:szCs w:val="22"/>
          <w:lang w:val="en-US" w:eastAsia="zh-CN"/>
        </w:rPr>
        <w:t>4</w:t>
      </w:r>
      <w:r>
        <w:rPr>
          <w:rFonts w:hint="eastAsia" w:ascii="仿宋" w:hAnsi="仿宋" w:eastAsia="仿宋"/>
          <w:sz w:val="32"/>
          <w:szCs w:val="22"/>
        </w:rPr>
        <w:t>月</w:t>
      </w:r>
      <w:r>
        <w:rPr>
          <w:rFonts w:hint="eastAsia" w:ascii="仿宋" w:hAnsi="仿宋" w:eastAsia="仿宋"/>
          <w:sz w:val="32"/>
          <w:szCs w:val="22"/>
          <w:lang w:val="en-US" w:eastAsia="zh-CN"/>
        </w:rPr>
        <w:t>7</w:t>
      </w:r>
      <w:r>
        <w:rPr>
          <w:rFonts w:hint="eastAsia" w:ascii="仿宋" w:hAnsi="仿宋" w:eastAsia="仿宋"/>
          <w:sz w:val="32"/>
          <w:szCs w:val="22"/>
        </w:rPr>
        <w:t>日</w:t>
      </w:r>
      <w:r>
        <w:rPr>
          <w:rFonts w:ascii="仿宋" w:hAnsi="仿宋" w:eastAsia="仿宋"/>
          <w:sz w:val="32"/>
          <w:szCs w:val="22"/>
          <w:lang w:val="zh-CN"/>
        </w:rPr>
        <w:t>至2</w:t>
      </w:r>
      <w:r>
        <w:rPr>
          <w:rFonts w:ascii="仿宋" w:hAnsi="仿宋" w:eastAsia="仿宋"/>
          <w:sz w:val="32"/>
          <w:szCs w:val="22"/>
        </w:rPr>
        <w:t>02</w:t>
      </w:r>
      <w:r>
        <w:rPr>
          <w:rFonts w:hint="eastAsia" w:ascii="仿宋" w:hAnsi="仿宋" w:eastAsia="仿宋"/>
          <w:sz w:val="32"/>
          <w:szCs w:val="22"/>
          <w:lang w:val="en-US" w:eastAsia="zh-CN"/>
        </w:rPr>
        <w:t>6</w:t>
      </w:r>
      <w:r>
        <w:rPr>
          <w:rFonts w:ascii="仿宋" w:hAnsi="仿宋" w:eastAsia="仿宋"/>
          <w:sz w:val="32"/>
          <w:szCs w:val="22"/>
          <w:lang w:val="zh-CN"/>
        </w:rPr>
        <w:t>年</w:t>
      </w:r>
      <w:r>
        <w:rPr>
          <w:rFonts w:hint="eastAsia" w:ascii="仿宋" w:hAnsi="仿宋" w:eastAsia="仿宋"/>
          <w:sz w:val="32"/>
          <w:szCs w:val="22"/>
          <w:lang w:val="en-US" w:eastAsia="zh-CN"/>
        </w:rPr>
        <w:t>4</w:t>
      </w:r>
      <w:r>
        <w:rPr>
          <w:rFonts w:ascii="仿宋" w:hAnsi="仿宋" w:eastAsia="仿宋"/>
          <w:sz w:val="32"/>
          <w:szCs w:val="22"/>
          <w:lang w:val="zh-CN"/>
        </w:rPr>
        <w:t>月</w:t>
      </w:r>
      <w:r>
        <w:rPr>
          <w:rFonts w:hint="eastAsia" w:ascii="仿宋" w:hAnsi="仿宋" w:eastAsia="仿宋"/>
          <w:sz w:val="32"/>
          <w:szCs w:val="22"/>
          <w:lang w:val="en-US" w:eastAsia="zh-CN"/>
        </w:rPr>
        <w:t>26</w:t>
      </w:r>
      <w:r>
        <w:rPr>
          <w:rFonts w:ascii="仿宋" w:hAnsi="仿宋" w:eastAsia="仿宋"/>
          <w:sz w:val="32"/>
          <w:szCs w:val="22"/>
          <w:lang w:val="zh-CN"/>
        </w:rPr>
        <w:t>日</w:t>
      </w:r>
      <w:r>
        <w:rPr>
          <w:rFonts w:ascii="仿宋" w:hAnsi="仿宋" w:eastAsia="仿宋"/>
          <w:sz w:val="32"/>
          <w:szCs w:val="22"/>
        </w:rPr>
        <w:t>17:00</w:t>
      </w:r>
    </w:p>
    <w:p w14:paraId="744A033D">
      <w:pPr>
        <w:adjustRightInd w:val="0"/>
        <w:snapToGrid w:val="0"/>
        <w:spacing w:line="540" w:lineRule="exact"/>
        <w:ind w:firstLine="640" w:firstLineChars="200"/>
        <w:rPr>
          <w:rFonts w:ascii="仿宋" w:hAnsi="仿宋" w:eastAsia="仿宋"/>
          <w:sz w:val="32"/>
          <w:szCs w:val="22"/>
        </w:rPr>
      </w:pPr>
      <w:r>
        <w:rPr>
          <w:rFonts w:ascii="仿宋" w:hAnsi="仿宋" w:eastAsia="仿宋"/>
          <w:sz w:val="32"/>
          <w:szCs w:val="22"/>
        </w:rPr>
        <w:t>报名材料：近期彩色二寸高清晰度数码照片和报名表（报名表附后），以电子邮件形式将电子版报名表（</w:t>
      </w:r>
      <w:r>
        <w:rPr>
          <w:rFonts w:hint="eastAsia" w:ascii="仿宋" w:hAnsi="仿宋" w:eastAsia="仿宋"/>
          <w:sz w:val="32"/>
          <w:szCs w:val="22"/>
        </w:rPr>
        <w:t>W</w:t>
      </w:r>
      <w:r>
        <w:rPr>
          <w:rFonts w:ascii="仿宋" w:hAnsi="仿宋" w:eastAsia="仿宋"/>
          <w:sz w:val="32"/>
          <w:szCs w:val="22"/>
        </w:rPr>
        <w:t>ord版）发送至</w:t>
      </w:r>
      <w:r>
        <w:rPr>
          <w:rFonts w:hint="eastAsia" w:ascii="仿宋" w:hAnsi="仿宋" w:eastAsia="仿宋"/>
          <w:sz w:val="32"/>
          <w:szCs w:val="22"/>
          <w:lang w:eastAsia="zh-Hans"/>
        </w:rPr>
        <w:t>zhaopin</w:t>
      </w:r>
      <w:r>
        <w:rPr>
          <w:rFonts w:ascii="仿宋" w:hAnsi="仿宋" w:eastAsia="仿宋"/>
          <w:sz w:val="32"/>
          <w:szCs w:val="22"/>
        </w:rPr>
        <w:t>@gt.cn，邮件标题按照“应聘人员姓名+应聘岗位+所在公司名称+手机号”投递。</w:t>
      </w:r>
    </w:p>
    <w:p w14:paraId="566B25A2">
      <w:pPr>
        <w:adjustRightInd w:val="0"/>
        <w:snapToGrid w:val="0"/>
        <w:spacing w:line="540" w:lineRule="exact"/>
        <w:ind w:firstLine="640" w:firstLineChars="200"/>
        <w:rPr>
          <w:rFonts w:eastAsia="黑体"/>
          <w:bCs/>
          <w:sz w:val="32"/>
          <w:szCs w:val="32"/>
        </w:rPr>
      </w:pPr>
      <w:r>
        <w:rPr>
          <w:rFonts w:eastAsia="黑体"/>
          <w:bCs/>
          <w:sz w:val="32"/>
          <w:szCs w:val="32"/>
        </w:rPr>
        <w:t>六、诚信要求</w:t>
      </w:r>
    </w:p>
    <w:p w14:paraId="678F9609">
      <w:pPr>
        <w:adjustRightInd w:val="0"/>
        <w:snapToGrid w:val="0"/>
        <w:spacing w:line="540" w:lineRule="exact"/>
        <w:ind w:firstLine="640" w:firstLineChars="200"/>
        <w:rPr>
          <w:rFonts w:eastAsia="仿宋"/>
          <w:sz w:val="32"/>
          <w:szCs w:val="22"/>
          <w:lang w:val="zh-CN"/>
        </w:rPr>
      </w:pPr>
      <w:r>
        <w:rPr>
          <w:rFonts w:eastAsia="仿宋"/>
          <w:sz w:val="32"/>
          <w:szCs w:val="22"/>
          <w:lang w:val="zh-CN"/>
        </w:rPr>
        <w:t>应聘者须对提供材料的真实性负责。凡弄虚作假者，一经查实，立即取消应聘资格。</w:t>
      </w:r>
    </w:p>
    <w:p w14:paraId="0A7BBD7A">
      <w:pPr>
        <w:adjustRightInd w:val="0"/>
        <w:snapToGrid w:val="0"/>
        <w:spacing w:line="540" w:lineRule="exact"/>
        <w:ind w:firstLine="640" w:firstLineChars="200"/>
        <w:rPr>
          <w:rFonts w:eastAsia="黑体"/>
          <w:bCs/>
          <w:sz w:val="32"/>
          <w:szCs w:val="32"/>
        </w:rPr>
      </w:pPr>
      <w:r>
        <w:rPr>
          <w:rFonts w:eastAsia="黑体"/>
          <w:bCs/>
          <w:sz w:val="32"/>
          <w:szCs w:val="32"/>
        </w:rPr>
        <w:t>七、招聘程序及其他</w:t>
      </w:r>
    </w:p>
    <w:p w14:paraId="48209B81">
      <w:pPr>
        <w:adjustRightInd w:val="0"/>
        <w:snapToGrid w:val="0"/>
        <w:spacing w:line="540" w:lineRule="exact"/>
        <w:ind w:firstLine="640" w:firstLineChars="200"/>
        <w:rPr>
          <w:rFonts w:ascii="仿宋" w:hAnsi="仿宋" w:eastAsia="仿宋"/>
          <w:sz w:val="32"/>
          <w:szCs w:val="22"/>
          <w:lang w:val="zh-CN"/>
        </w:rPr>
      </w:pPr>
      <w:r>
        <w:rPr>
          <w:rFonts w:ascii="仿宋" w:hAnsi="仿宋" w:eastAsia="仿宋"/>
          <w:sz w:val="32"/>
          <w:szCs w:val="22"/>
          <w:lang w:val="zh-CN"/>
        </w:rPr>
        <w:t>1.本次招聘原则上按照发布招聘公告、公开报名、简历筛查、资格审查、</w:t>
      </w:r>
      <w:r>
        <w:rPr>
          <w:rFonts w:hint="eastAsia" w:ascii="仿宋" w:hAnsi="仿宋" w:eastAsia="仿宋"/>
          <w:sz w:val="32"/>
          <w:szCs w:val="22"/>
        </w:rPr>
        <w:t>初面、</w:t>
      </w:r>
      <w:r>
        <w:rPr>
          <w:rFonts w:ascii="仿宋" w:hAnsi="仿宋" w:eastAsia="仿宋"/>
          <w:sz w:val="32"/>
          <w:szCs w:val="22"/>
          <w:lang w:val="zh-CN"/>
        </w:rPr>
        <w:t>面试、确定考察对象、组织考察、党组研究决定、聘用等程序进行。</w:t>
      </w:r>
    </w:p>
    <w:p w14:paraId="25FA87D2">
      <w:pPr>
        <w:adjustRightInd w:val="0"/>
        <w:snapToGrid w:val="0"/>
        <w:spacing w:line="540" w:lineRule="exact"/>
        <w:ind w:firstLine="640" w:firstLineChars="200"/>
        <w:rPr>
          <w:rFonts w:ascii="仿宋" w:hAnsi="仿宋" w:eastAsia="仿宋"/>
          <w:sz w:val="32"/>
          <w:szCs w:val="22"/>
          <w:lang w:val="zh-CN"/>
        </w:rPr>
      </w:pPr>
      <w:r>
        <w:rPr>
          <w:rFonts w:ascii="仿宋" w:hAnsi="仿宋" w:eastAsia="仿宋"/>
          <w:sz w:val="32"/>
          <w:szCs w:val="22"/>
        </w:rPr>
        <w:t>2</w:t>
      </w:r>
      <w:r>
        <w:rPr>
          <w:rFonts w:ascii="仿宋" w:hAnsi="仿宋" w:eastAsia="仿宋"/>
          <w:sz w:val="32"/>
          <w:szCs w:val="22"/>
          <w:lang w:val="zh-CN"/>
        </w:rPr>
        <w:t>.</w:t>
      </w:r>
      <w:r>
        <w:rPr>
          <w:rFonts w:ascii="仿宋" w:hAnsi="仿宋" w:eastAsia="仿宋"/>
          <w:sz w:val="32"/>
          <w:szCs w:val="22"/>
        </w:rPr>
        <w:t>聘用的领导人员职务试用期为1年。</w:t>
      </w:r>
      <w:r>
        <w:rPr>
          <w:rFonts w:ascii="仿宋" w:hAnsi="仿宋" w:eastAsia="仿宋"/>
          <w:sz w:val="32"/>
          <w:szCs w:val="22"/>
          <w:lang w:val="zh-CN"/>
        </w:rPr>
        <w:t>期满后，经考核胜任试任职务的，正式聘职，按照任期制和契约化管理；不胜任的，解除聘任职务。</w:t>
      </w:r>
    </w:p>
    <w:p w14:paraId="1739429B">
      <w:pPr>
        <w:adjustRightInd w:val="0"/>
        <w:snapToGrid w:val="0"/>
        <w:spacing w:line="540" w:lineRule="exact"/>
        <w:ind w:firstLine="640" w:firstLineChars="200"/>
        <w:rPr>
          <w:rFonts w:ascii="仿宋" w:hAnsi="仿宋" w:eastAsia="仿宋"/>
          <w:sz w:val="32"/>
          <w:szCs w:val="22"/>
          <w:lang w:val="zh-CN"/>
        </w:rPr>
      </w:pPr>
      <w:r>
        <w:rPr>
          <w:rFonts w:ascii="仿宋" w:hAnsi="仿宋" w:eastAsia="仿宋"/>
          <w:sz w:val="32"/>
          <w:szCs w:val="22"/>
        </w:rPr>
        <w:t>3</w:t>
      </w:r>
      <w:r>
        <w:rPr>
          <w:rFonts w:ascii="仿宋" w:hAnsi="仿宋" w:eastAsia="仿宋"/>
          <w:sz w:val="32"/>
          <w:szCs w:val="22"/>
          <w:lang w:val="zh-CN"/>
        </w:rPr>
        <w:t>.聘用人员工作地点为北京</w:t>
      </w:r>
      <w:r>
        <w:rPr>
          <w:rFonts w:hint="eastAsia" w:ascii="仿宋" w:hAnsi="仿宋" w:eastAsia="仿宋"/>
          <w:sz w:val="32"/>
          <w:szCs w:val="22"/>
        </w:rPr>
        <w:t>市</w:t>
      </w:r>
      <w:r>
        <w:rPr>
          <w:rFonts w:ascii="仿宋" w:hAnsi="仿宋" w:eastAsia="仿宋"/>
          <w:sz w:val="32"/>
          <w:szCs w:val="22"/>
          <w:lang w:val="zh-CN"/>
        </w:rPr>
        <w:t>，与所任职公司签订劳动合同。</w:t>
      </w:r>
    </w:p>
    <w:p w14:paraId="0ABCFA72">
      <w:pPr>
        <w:adjustRightInd w:val="0"/>
        <w:snapToGrid w:val="0"/>
        <w:spacing w:line="540" w:lineRule="exact"/>
        <w:ind w:firstLine="640" w:firstLineChars="200"/>
        <w:rPr>
          <w:rFonts w:ascii="仿宋" w:hAnsi="仿宋" w:eastAsia="仿宋"/>
          <w:sz w:val="32"/>
          <w:szCs w:val="22"/>
          <w:lang w:val="zh-CN"/>
        </w:rPr>
      </w:pPr>
      <w:r>
        <w:rPr>
          <w:rFonts w:ascii="仿宋" w:hAnsi="仿宋" w:eastAsia="仿宋"/>
          <w:sz w:val="32"/>
          <w:szCs w:val="22"/>
        </w:rPr>
        <w:t>4</w:t>
      </w:r>
      <w:r>
        <w:rPr>
          <w:rFonts w:ascii="仿宋" w:hAnsi="仿宋" w:eastAsia="仿宋"/>
          <w:sz w:val="32"/>
          <w:szCs w:val="22"/>
          <w:lang w:val="zh-CN"/>
        </w:rPr>
        <w:t>.通过资格审查者，面试等具体事宜另行通知。</w:t>
      </w:r>
    </w:p>
    <w:p w14:paraId="0EE09B7E">
      <w:pPr>
        <w:adjustRightInd w:val="0"/>
        <w:snapToGrid w:val="0"/>
        <w:spacing w:line="540" w:lineRule="exact"/>
        <w:ind w:firstLine="640" w:firstLineChars="200"/>
        <w:rPr>
          <w:rFonts w:eastAsia="黑体"/>
          <w:bCs/>
          <w:sz w:val="32"/>
          <w:szCs w:val="32"/>
        </w:rPr>
      </w:pPr>
      <w:r>
        <w:rPr>
          <w:rFonts w:eastAsia="黑体"/>
          <w:bCs/>
          <w:sz w:val="32"/>
          <w:szCs w:val="32"/>
        </w:rPr>
        <w:t>八、联系方式</w:t>
      </w:r>
    </w:p>
    <w:p w14:paraId="59B9ED77">
      <w:pPr>
        <w:adjustRightInd w:val="0"/>
        <w:snapToGrid w:val="0"/>
        <w:spacing w:line="520" w:lineRule="exact"/>
        <w:ind w:firstLine="640" w:firstLineChars="200"/>
        <w:rPr>
          <w:rFonts w:ascii="仿宋_GB2312" w:hAnsi="仿宋" w:eastAsia="仿宋_GB2312" w:cs="仿宋_GB2312"/>
          <w:sz w:val="32"/>
          <w:szCs w:val="22"/>
          <w:lang w:bidi="ar"/>
        </w:rPr>
      </w:pPr>
      <w:r>
        <w:rPr>
          <w:rFonts w:hint="eastAsia" w:ascii="仿宋_GB2312" w:hAnsi="仿宋" w:eastAsia="仿宋_GB2312"/>
          <w:sz w:val="32"/>
          <w:szCs w:val="22"/>
          <w:lang w:bidi="ar"/>
        </w:rPr>
        <w:t>咨询电话：010-</w:t>
      </w:r>
      <w:r>
        <w:rPr>
          <w:rFonts w:ascii="仿宋_GB2312" w:hAnsi="仿宋" w:eastAsia="仿宋_GB2312"/>
          <w:sz w:val="32"/>
          <w:szCs w:val="22"/>
          <w:lang w:bidi="ar"/>
        </w:rPr>
        <w:t>8116</w:t>
      </w:r>
      <w:r>
        <w:rPr>
          <w:rFonts w:hint="eastAsia" w:ascii="仿宋_GB2312" w:hAnsi="仿宋" w:eastAsia="仿宋_GB2312"/>
          <w:sz w:val="32"/>
          <w:szCs w:val="22"/>
          <w:lang w:bidi="ar"/>
        </w:rPr>
        <w:t>9</w:t>
      </w:r>
      <w:r>
        <w:rPr>
          <w:rFonts w:hint="eastAsia" w:ascii="仿宋_GB2312" w:hAnsi="仿宋" w:eastAsia="仿宋_GB2312"/>
          <w:sz w:val="32"/>
          <w:szCs w:val="22"/>
          <w:lang w:val="en-US" w:eastAsia="zh-CN" w:bidi="ar"/>
        </w:rPr>
        <w:t>548</w:t>
      </w:r>
      <w:r>
        <w:rPr>
          <w:rFonts w:hint="eastAsia" w:ascii="仿宋_GB2312" w:hAnsi="仿宋" w:eastAsia="仿宋_GB2312"/>
          <w:sz w:val="32"/>
          <w:szCs w:val="22"/>
          <w:lang w:bidi="ar"/>
        </w:rPr>
        <w:t xml:space="preserve"> </w:t>
      </w:r>
      <w:r>
        <w:rPr>
          <w:rFonts w:hint="eastAsia" w:ascii="仿宋_GB2312" w:hAnsi="仿宋" w:eastAsia="仿宋_GB2312" w:cs="仿宋_GB2312"/>
          <w:sz w:val="32"/>
          <w:szCs w:val="22"/>
          <w:lang w:bidi="ar"/>
        </w:rPr>
        <w:t>（工作日8:30-17:00）</w:t>
      </w:r>
    </w:p>
    <w:p w14:paraId="4CD7CD04">
      <w:pPr>
        <w:adjustRightInd w:val="0"/>
        <w:snapToGrid w:val="0"/>
        <w:spacing w:line="520" w:lineRule="exact"/>
        <w:ind w:firstLine="420" w:firstLineChars="200"/>
        <w:rPr>
          <w:rFonts w:eastAsia="仿宋_GB2312"/>
        </w:rPr>
      </w:pPr>
    </w:p>
    <w:p w14:paraId="0DE0E3AE">
      <w:pPr>
        <w:pStyle w:val="2"/>
        <w:spacing w:before="156" w:after="156"/>
        <w:ind w:right="105"/>
      </w:pPr>
    </w:p>
    <w:p w14:paraId="078B39CB">
      <w:pPr>
        <w:adjustRightInd w:val="0"/>
        <w:snapToGrid w:val="0"/>
        <w:spacing w:line="540" w:lineRule="exact"/>
        <w:ind w:firstLine="640" w:firstLineChars="200"/>
        <w:jc w:val="right"/>
        <w:rPr>
          <w:rFonts w:ascii="仿宋" w:hAnsi="仿宋" w:eastAsia="仿宋"/>
          <w:sz w:val="32"/>
          <w:szCs w:val="32"/>
        </w:rPr>
      </w:pPr>
      <w:r>
        <w:rPr>
          <w:rFonts w:ascii="仿宋" w:hAnsi="仿宋" w:eastAsia="仿宋"/>
          <w:sz w:val="32"/>
          <w:szCs w:val="32"/>
        </w:rPr>
        <w:t>中国通用技术（集团）控股有限责任公司</w:t>
      </w:r>
    </w:p>
    <w:p w14:paraId="0334E157">
      <w:pPr>
        <w:snapToGrid w:val="0"/>
        <w:spacing w:line="540" w:lineRule="exact"/>
        <w:ind w:right="640" w:firstLine="640" w:firstLineChars="200"/>
        <w:jc w:val="center"/>
        <w:rPr>
          <w:rFonts w:ascii="仿宋" w:hAnsi="仿宋" w:eastAsia="仿宋"/>
          <w:sz w:val="32"/>
          <w:szCs w:val="32"/>
          <w:lang w:eastAsia="zh-Hans"/>
        </w:rPr>
      </w:pPr>
      <w:r>
        <w:rPr>
          <w:rFonts w:ascii="仿宋" w:hAnsi="仿宋" w:eastAsia="仿宋"/>
          <w:sz w:val="32"/>
          <w:szCs w:val="32"/>
        </w:rPr>
        <w:t xml:space="preserve">                   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lang w:eastAsia="zh-Hans"/>
        </w:rPr>
        <w:t>日</w:t>
      </w:r>
    </w:p>
    <w:p w14:paraId="1EB569C0">
      <w:pPr>
        <w:snapToGrid w:val="0"/>
        <w:spacing w:line="540" w:lineRule="exact"/>
        <w:ind w:right="640" w:firstLine="640" w:firstLineChars="200"/>
        <w:jc w:val="center"/>
        <w:rPr>
          <w:rFonts w:ascii="仿宋" w:hAnsi="仿宋" w:eastAsia="仿宋"/>
          <w:sz w:val="32"/>
          <w:szCs w:val="32"/>
        </w:rPr>
      </w:pPr>
    </w:p>
    <w:sectPr>
      <w:footerReference r:id="rId4" w:type="first"/>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7EEF">
    <w:pPr>
      <w:pStyle w:val="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E0AF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FE0AF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03E9">
    <w:pPr>
      <w:pStyle w:val="9"/>
      <w:jc w:val="center"/>
    </w:pPr>
    <w:r>
      <w:t>1</w:t>
    </w:r>
    <w:r>
      <w:rPr>
        <w:rFonts w:hint="eastAsia"/>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OGZhYzAwNWZkMWU5MTdlYzBlOWI4MWNlYTlmYjEifQ=="/>
  </w:docVars>
  <w:rsids>
    <w:rsidRoot w:val="00172A27"/>
    <w:rsid w:val="00012CE6"/>
    <w:rsid w:val="00014B40"/>
    <w:rsid w:val="00014BFB"/>
    <w:rsid w:val="0001745F"/>
    <w:rsid w:val="000176E5"/>
    <w:rsid w:val="00023B40"/>
    <w:rsid w:val="0006235E"/>
    <w:rsid w:val="000649CA"/>
    <w:rsid w:val="00074E4D"/>
    <w:rsid w:val="000763C8"/>
    <w:rsid w:val="00084733"/>
    <w:rsid w:val="00092F6E"/>
    <w:rsid w:val="000979C8"/>
    <w:rsid w:val="000B2649"/>
    <w:rsid w:val="000B67DA"/>
    <w:rsid w:val="000C0460"/>
    <w:rsid w:val="000D1E6F"/>
    <w:rsid w:val="000D2D83"/>
    <w:rsid w:val="000D411E"/>
    <w:rsid w:val="000E3656"/>
    <w:rsid w:val="000F113B"/>
    <w:rsid w:val="000F5AF1"/>
    <w:rsid w:val="001071C7"/>
    <w:rsid w:val="00114C88"/>
    <w:rsid w:val="00123288"/>
    <w:rsid w:val="00126B89"/>
    <w:rsid w:val="00127008"/>
    <w:rsid w:val="001300F8"/>
    <w:rsid w:val="00152A1E"/>
    <w:rsid w:val="00154843"/>
    <w:rsid w:val="0016201A"/>
    <w:rsid w:val="001625B8"/>
    <w:rsid w:val="00172A27"/>
    <w:rsid w:val="00172A6B"/>
    <w:rsid w:val="0018129A"/>
    <w:rsid w:val="001860D4"/>
    <w:rsid w:val="0019403E"/>
    <w:rsid w:val="0019475A"/>
    <w:rsid w:val="00195471"/>
    <w:rsid w:val="00196C09"/>
    <w:rsid w:val="001A0497"/>
    <w:rsid w:val="001B2841"/>
    <w:rsid w:val="001D3A7E"/>
    <w:rsid w:val="001D4446"/>
    <w:rsid w:val="002144EE"/>
    <w:rsid w:val="00217C5A"/>
    <w:rsid w:val="00220274"/>
    <w:rsid w:val="00223D43"/>
    <w:rsid w:val="002346B5"/>
    <w:rsid w:val="00252D47"/>
    <w:rsid w:val="0027023D"/>
    <w:rsid w:val="00274F9B"/>
    <w:rsid w:val="00296351"/>
    <w:rsid w:val="00296FA1"/>
    <w:rsid w:val="002A1F4E"/>
    <w:rsid w:val="002A27D1"/>
    <w:rsid w:val="002A4F02"/>
    <w:rsid w:val="002A743E"/>
    <w:rsid w:val="002C31FA"/>
    <w:rsid w:val="002D3517"/>
    <w:rsid w:val="002D7EDC"/>
    <w:rsid w:val="002E7141"/>
    <w:rsid w:val="002F0172"/>
    <w:rsid w:val="002F3876"/>
    <w:rsid w:val="00301270"/>
    <w:rsid w:val="00306336"/>
    <w:rsid w:val="00313344"/>
    <w:rsid w:val="00316115"/>
    <w:rsid w:val="003364A0"/>
    <w:rsid w:val="00337B8D"/>
    <w:rsid w:val="003430B1"/>
    <w:rsid w:val="003452FC"/>
    <w:rsid w:val="0034748C"/>
    <w:rsid w:val="00362524"/>
    <w:rsid w:val="00364DD4"/>
    <w:rsid w:val="00364E48"/>
    <w:rsid w:val="00370911"/>
    <w:rsid w:val="003764AB"/>
    <w:rsid w:val="00376DE2"/>
    <w:rsid w:val="00380E66"/>
    <w:rsid w:val="00394BA7"/>
    <w:rsid w:val="00396705"/>
    <w:rsid w:val="003A0DFD"/>
    <w:rsid w:val="003B7FB7"/>
    <w:rsid w:val="003C1024"/>
    <w:rsid w:val="003C2224"/>
    <w:rsid w:val="003C7D40"/>
    <w:rsid w:val="003E15CA"/>
    <w:rsid w:val="003E3A06"/>
    <w:rsid w:val="003E7FF8"/>
    <w:rsid w:val="003F0B6F"/>
    <w:rsid w:val="004020A1"/>
    <w:rsid w:val="004416C5"/>
    <w:rsid w:val="00441BA8"/>
    <w:rsid w:val="00442B96"/>
    <w:rsid w:val="00443FA7"/>
    <w:rsid w:val="0044722C"/>
    <w:rsid w:val="00456094"/>
    <w:rsid w:val="004565F3"/>
    <w:rsid w:val="0046569E"/>
    <w:rsid w:val="00472B5E"/>
    <w:rsid w:val="0048007B"/>
    <w:rsid w:val="00484FFF"/>
    <w:rsid w:val="004876E1"/>
    <w:rsid w:val="00495694"/>
    <w:rsid w:val="0049734D"/>
    <w:rsid w:val="004B2A49"/>
    <w:rsid w:val="004B6484"/>
    <w:rsid w:val="004D5515"/>
    <w:rsid w:val="004E6A4B"/>
    <w:rsid w:val="004F23DB"/>
    <w:rsid w:val="004F77AD"/>
    <w:rsid w:val="00505245"/>
    <w:rsid w:val="00540729"/>
    <w:rsid w:val="005538A0"/>
    <w:rsid w:val="005637B9"/>
    <w:rsid w:val="00565447"/>
    <w:rsid w:val="00566884"/>
    <w:rsid w:val="00577C62"/>
    <w:rsid w:val="00583C19"/>
    <w:rsid w:val="00594AB9"/>
    <w:rsid w:val="00595764"/>
    <w:rsid w:val="005B46CC"/>
    <w:rsid w:val="005B70CB"/>
    <w:rsid w:val="005B7E40"/>
    <w:rsid w:val="005D30EB"/>
    <w:rsid w:val="005D3810"/>
    <w:rsid w:val="005D6E60"/>
    <w:rsid w:val="005E7718"/>
    <w:rsid w:val="0060014B"/>
    <w:rsid w:val="006006FE"/>
    <w:rsid w:val="00600D92"/>
    <w:rsid w:val="00612CB1"/>
    <w:rsid w:val="00614A41"/>
    <w:rsid w:val="00624601"/>
    <w:rsid w:val="006362AF"/>
    <w:rsid w:val="00637A82"/>
    <w:rsid w:val="006451E1"/>
    <w:rsid w:val="006511ED"/>
    <w:rsid w:val="00651E4C"/>
    <w:rsid w:val="00652FC7"/>
    <w:rsid w:val="00656A1D"/>
    <w:rsid w:val="00656F1D"/>
    <w:rsid w:val="00660547"/>
    <w:rsid w:val="00661560"/>
    <w:rsid w:val="006628F6"/>
    <w:rsid w:val="006809FD"/>
    <w:rsid w:val="00680ACE"/>
    <w:rsid w:val="0068347B"/>
    <w:rsid w:val="0068785B"/>
    <w:rsid w:val="006911F6"/>
    <w:rsid w:val="006928BC"/>
    <w:rsid w:val="00692D3C"/>
    <w:rsid w:val="006B17D7"/>
    <w:rsid w:val="006B4BAF"/>
    <w:rsid w:val="006B50AF"/>
    <w:rsid w:val="006C4017"/>
    <w:rsid w:val="006C7FF6"/>
    <w:rsid w:val="006D35D2"/>
    <w:rsid w:val="006F091A"/>
    <w:rsid w:val="00726D6F"/>
    <w:rsid w:val="007526D5"/>
    <w:rsid w:val="00787B09"/>
    <w:rsid w:val="0079036F"/>
    <w:rsid w:val="00790ECF"/>
    <w:rsid w:val="00797F6A"/>
    <w:rsid w:val="007A2A21"/>
    <w:rsid w:val="007B0FD0"/>
    <w:rsid w:val="007B4C6E"/>
    <w:rsid w:val="007B66B0"/>
    <w:rsid w:val="007B78D4"/>
    <w:rsid w:val="007C40BA"/>
    <w:rsid w:val="007C6022"/>
    <w:rsid w:val="007D1194"/>
    <w:rsid w:val="007D1970"/>
    <w:rsid w:val="007D2ED4"/>
    <w:rsid w:val="007E2140"/>
    <w:rsid w:val="007E3F59"/>
    <w:rsid w:val="00800D6C"/>
    <w:rsid w:val="00803BD3"/>
    <w:rsid w:val="008078DD"/>
    <w:rsid w:val="0083599E"/>
    <w:rsid w:val="0084111F"/>
    <w:rsid w:val="0084543D"/>
    <w:rsid w:val="00847845"/>
    <w:rsid w:val="00855DDD"/>
    <w:rsid w:val="00857987"/>
    <w:rsid w:val="00862D71"/>
    <w:rsid w:val="008676A5"/>
    <w:rsid w:val="00883CA0"/>
    <w:rsid w:val="00885EC5"/>
    <w:rsid w:val="00887003"/>
    <w:rsid w:val="008958DF"/>
    <w:rsid w:val="008A19BD"/>
    <w:rsid w:val="008A3A44"/>
    <w:rsid w:val="008A53D4"/>
    <w:rsid w:val="008C59DC"/>
    <w:rsid w:val="008D3B01"/>
    <w:rsid w:val="008D4280"/>
    <w:rsid w:val="008F0247"/>
    <w:rsid w:val="008F39CB"/>
    <w:rsid w:val="00920368"/>
    <w:rsid w:val="009215CB"/>
    <w:rsid w:val="00923E93"/>
    <w:rsid w:val="0092624F"/>
    <w:rsid w:val="00942BE6"/>
    <w:rsid w:val="00943518"/>
    <w:rsid w:val="00955BD7"/>
    <w:rsid w:val="00963AF6"/>
    <w:rsid w:val="00967747"/>
    <w:rsid w:val="00977436"/>
    <w:rsid w:val="00990D8B"/>
    <w:rsid w:val="009A08F4"/>
    <w:rsid w:val="009B2854"/>
    <w:rsid w:val="009B2C54"/>
    <w:rsid w:val="009B6C9B"/>
    <w:rsid w:val="009C071F"/>
    <w:rsid w:val="009C2091"/>
    <w:rsid w:val="009E75DD"/>
    <w:rsid w:val="009F59FA"/>
    <w:rsid w:val="009F68CD"/>
    <w:rsid w:val="00A1094C"/>
    <w:rsid w:val="00A13075"/>
    <w:rsid w:val="00A1388C"/>
    <w:rsid w:val="00A33795"/>
    <w:rsid w:val="00A357EB"/>
    <w:rsid w:val="00A4026B"/>
    <w:rsid w:val="00A41F13"/>
    <w:rsid w:val="00A44B58"/>
    <w:rsid w:val="00A54AA6"/>
    <w:rsid w:val="00A6175C"/>
    <w:rsid w:val="00A65F3D"/>
    <w:rsid w:val="00A809B4"/>
    <w:rsid w:val="00A84617"/>
    <w:rsid w:val="00A90E53"/>
    <w:rsid w:val="00A977D5"/>
    <w:rsid w:val="00AA2F06"/>
    <w:rsid w:val="00AA57D3"/>
    <w:rsid w:val="00AB0934"/>
    <w:rsid w:val="00AB71AD"/>
    <w:rsid w:val="00AB72C4"/>
    <w:rsid w:val="00AC0F66"/>
    <w:rsid w:val="00AC223F"/>
    <w:rsid w:val="00AD067A"/>
    <w:rsid w:val="00AE7015"/>
    <w:rsid w:val="00AF6157"/>
    <w:rsid w:val="00B0010A"/>
    <w:rsid w:val="00B03CF9"/>
    <w:rsid w:val="00B07FB1"/>
    <w:rsid w:val="00B178D2"/>
    <w:rsid w:val="00B30942"/>
    <w:rsid w:val="00B33FCC"/>
    <w:rsid w:val="00B34D5F"/>
    <w:rsid w:val="00B55A18"/>
    <w:rsid w:val="00B718F2"/>
    <w:rsid w:val="00B73FC9"/>
    <w:rsid w:val="00B75AA7"/>
    <w:rsid w:val="00B80ECE"/>
    <w:rsid w:val="00B86BEB"/>
    <w:rsid w:val="00B9029F"/>
    <w:rsid w:val="00B97462"/>
    <w:rsid w:val="00B978BE"/>
    <w:rsid w:val="00BA7391"/>
    <w:rsid w:val="00BB4C98"/>
    <w:rsid w:val="00BC34ED"/>
    <w:rsid w:val="00BC3C55"/>
    <w:rsid w:val="00BC6270"/>
    <w:rsid w:val="00BD2CB6"/>
    <w:rsid w:val="00BF3961"/>
    <w:rsid w:val="00C06450"/>
    <w:rsid w:val="00C21D1E"/>
    <w:rsid w:val="00C2677D"/>
    <w:rsid w:val="00C355F1"/>
    <w:rsid w:val="00C37BAF"/>
    <w:rsid w:val="00C46764"/>
    <w:rsid w:val="00C6249F"/>
    <w:rsid w:val="00C63FC8"/>
    <w:rsid w:val="00C6463C"/>
    <w:rsid w:val="00C75B0C"/>
    <w:rsid w:val="00C826A6"/>
    <w:rsid w:val="00C83B98"/>
    <w:rsid w:val="00C845D8"/>
    <w:rsid w:val="00C84B13"/>
    <w:rsid w:val="00CA22DF"/>
    <w:rsid w:val="00CB290A"/>
    <w:rsid w:val="00CB4051"/>
    <w:rsid w:val="00CB4CEE"/>
    <w:rsid w:val="00CD41C9"/>
    <w:rsid w:val="00CD60D8"/>
    <w:rsid w:val="00CE0575"/>
    <w:rsid w:val="00D22D8E"/>
    <w:rsid w:val="00D24EF6"/>
    <w:rsid w:val="00D33BC0"/>
    <w:rsid w:val="00D33C5E"/>
    <w:rsid w:val="00D37D1B"/>
    <w:rsid w:val="00D43511"/>
    <w:rsid w:val="00D55644"/>
    <w:rsid w:val="00D562B1"/>
    <w:rsid w:val="00D70148"/>
    <w:rsid w:val="00D774EF"/>
    <w:rsid w:val="00D77FBF"/>
    <w:rsid w:val="00D87372"/>
    <w:rsid w:val="00D93A59"/>
    <w:rsid w:val="00DA3F1B"/>
    <w:rsid w:val="00DA62C7"/>
    <w:rsid w:val="00DA6AF6"/>
    <w:rsid w:val="00DB00BB"/>
    <w:rsid w:val="00DC4B78"/>
    <w:rsid w:val="00DC7672"/>
    <w:rsid w:val="00DD75B5"/>
    <w:rsid w:val="00DE521C"/>
    <w:rsid w:val="00E11EDE"/>
    <w:rsid w:val="00E21D72"/>
    <w:rsid w:val="00E2251F"/>
    <w:rsid w:val="00E249D1"/>
    <w:rsid w:val="00E24B2C"/>
    <w:rsid w:val="00E34B0A"/>
    <w:rsid w:val="00E35011"/>
    <w:rsid w:val="00E3568B"/>
    <w:rsid w:val="00E36C8E"/>
    <w:rsid w:val="00E45C65"/>
    <w:rsid w:val="00E51EBB"/>
    <w:rsid w:val="00E65A33"/>
    <w:rsid w:val="00E65BEF"/>
    <w:rsid w:val="00E92A27"/>
    <w:rsid w:val="00EA0413"/>
    <w:rsid w:val="00EA435B"/>
    <w:rsid w:val="00EA7018"/>
    <w:rsid w:val="00EB7632"/>
    <w:rsid w:val="00EC139B"/>
    <w:rsid w:val="00EC60F9"/>
    <w:rsid w:val="00EC7F4B"/>
    <w:rsid w:val="00ED094A"/>
    <w:rsid w:val="00ED15A2"/>
    <w:rsid w:val="00ED73CE"/>
    <w:rsid w:val="00EE580A"/>
    <w:rsid w:val="00F129DD"/>
    <w:rsid w:val="00F135B5"/>
    <w:rsid w:val="00F150BF"/>
    <w:rsid w:val="00F20C8C"/>
    <w:rsid w:val="00F232CC"/>
    <w:rsid w:val="00F23EB8"/>
    <w:rsid w:val="00F319BA"/>
    <w:rsid w:val="00F536C5"/>
    <w:rsid w:val="00F563E9"/>
    <w:rsid w:val="00F569E2"/>
    <w:rsid w:val="00F6111E"/>
    <w:rsid w:val="00F86777"/>
    <w:rsid w:val="00F9581A"/>
    <w:rsid w:val="00FA44F5"/>
    <w:rsid w:val="00FA68A2"/>
    <w:rsid w:val="00FA784F"/>
    <w:rsid w:val="00FA789E"/>
    <w:rsid w:val="00FB7FE7"/>
    <w:rsid w:val="00FD2956"/>
    <w:rsid w:val="00FD414A"/>
    <w:rsid w:val="00FE0105"/>
    <w:rsid w:val="00FE16F4"/>
    <w:rsid w:val="00FF29CD"/>
    <w:rsid w:val="00FF68FC"/>
    <w:rsid w:val="015933F2"/>
    <w:rsid w:val="01D803E5"/>
    <w:rsid w:val="03C3447C"/>
    <w:rsid w:val="03C90579"/>
    <w:rsid w:val="03F42734"/>
    <w:rsid w:val="05812B2D"/>
    <w:rsid w:val="06F4095E"/>
    <w:rsid w:val="076A6BA4"/>
    <w:rsid w:val="091636DF"/>
    <w:rsid w:val="09CD60A5"/>
    <w:rsid w:val="09F61C15"/>
    <w:rsid w:val="0A87264A"/>
    <w:rsid w:val="0A917CB9"/>
    <w:rsid w:val="0CF425DF"/>
    <w:rsid w:val="0E456E02"/>
    <w:rsid w:val="0E4B0994"/>
    <w:rsid w:val="0E5D418B"/>
    <w:rsid w:val="0EFA1655"/>
    <w:rsid w:val="0F724B22"/>
    <w:rsid w:val="1136357B"/>
    <w:rsid w:val="11F35747"/>
    <w:rsid w:val="12B6196C"/>
    <w:rsid w:val="147A7CE9"/>
    <w:rsid w:val="14FA2578"/>
    <w:rsid w:val="156E40D3"/>
    <w:rsid w:val="17034A46"/>
    <w:rsid w:val="18535FB7"/>
    <w:rsid w:val="1A51781E"/>
    <w:rsid w:val="1A7E2940"/>
    <w:rsid w:val="1A9A1B4D"/>
    <w:rsid w:val="1AAA6738"/>
    <w:rsid w:val="1AD82DAC"/>
    <w:rsid w:val="1D980110"/>
    <w:rsid w:val="1EE02B64"/>
    <w:rsid w:val="1F293BD2"/>
    <w:rsid w:val="1FFC3D0C"/>
    <w:rsid w:val="20401B1F"/>
    <w:rsid w:val="22130D69"/>
    <w:rsid w:val="239227E0"/>
    <w:rsid w:val="257B3DDB"/>
    <w:rsid w:val="26137FE0"/>
    <w:rsid w:val="26427082"/>
    <w:rsid w:val="27E73364"/>
    <w:rsid w:val="27F63ACB"/>
    <w:rsid w:val="28C67FE5"/>
    <w:rsid w:val="2B0555C3"/>
    <w:rsid w:val="2BB23F3E"/>
    <w:rsid w:val="2BD366C8"/>
    <w:rsid w:val="2EEF09FC"/>
    <w:rsid w:val="3017705C"/>
    <w:rsid w:val="312B7C81"/>
    <w:rsid w:val="315305F5"/>
    <w:rsid w:val="32E34637"/>
    <w:rsid w:val="32EE7DF9"/>
    <w:rsid w:val="3316418E"/>
    <w:rsid w:val="33C85C5B"/>
    <w:rsid w:val="340B1448"/>
    <w:rsid w:val="35281357"/>
    <w:rsid w:val="36F823B4"/>
    <w:rsid w:val="376856EF"/>
    <w:rsid w:val="37B1419F"/>
    <w:rsid w:val="37B37500"/>
    <w:rsid w:val="38462374"/>
    <w:rsid w:val="397E7D62"/>
    <w:rsid w:val="3CDA044D"/>
    <w:rsid w:val="3CF56255"/>
    <w:rsid w:val="3D2F538A"/>
    <w:rsid w:val="3DA81545"/>
    <w:rsid w:val="3E9103EC"/>
    <w:rsid w:val="3F2B71ED"/>
    <w:rsid w:val="40517924"/>
    <w:rsid w:val="407B424A"/>
    <w:rsid w:val="41021D39"/>
    <w:rsid w:val="41B7146D"/>
    <w:rsid w:val="42073DF3"/>
    <w:rsid w:val="430D368B"/>
    <w:rsid w:val="43316B3E"/>
    <w:rsid w:val="47CF1CE8"/>
    <w:rsid w:val="49250F91"/>
    <w:rsid w:val="498D5D2E"/>
    <w:rsid w:val="49E92C08"/>
    <w:rsid w:val="4A950658"/>
    <w:rsid w:val="4AA246B9"/>
    <w:rsid w:val="4BD40878"/>
    <w:rsid w:val="4C820E0A"/>
    <w:rsid w:val="4CD56481"/>
    <w:rsid w:val="4DB35BC7"/>
    <w:rsid w:val="50712366"/>
    <w:rsid w:val="52A93CE9"/>
    <w:rsid w:val="53415ABB"/>
    <w:rsid w:val="557D2617"/>
    <w:rsid w:val="56297D33"/>
    <w:rsid w:val="57341D5D"/>
    <w:rsid w:val="57512B72"/>
    <w:rsid w:val="58544732"/>
    <w:rsid w:val="5A6965A5"/>
    <w:rsid w:val="5B564E35"/>
    <w:rsid w:val="5B766EAC"/>
    <w:rsid w:val="5D156F6C"/>
    <w:rsid w:val="5FC36967"/>
    <w:rsid w:val="623B5843"/>
    <w:rsid w:val="63274A39"/>
    <w:rsid w:val="63904AE7"/>
    <w:rsid w:val="63A51A20"/>
    <w:rsid w:val="667C4500"/>
    <w:rsid w:val="675F2014"/>
    <w:rsid w:val="67A448D0"/>
    <w:rsid w:val="684757D6"/>
    <w:rsid w:val="6A1C6E7D"/>
    <w:rsid w:val="6A667F95"/>
    <w:rsid w:val="6AB44268"/>
    <w:rsid w:val="6AEA529A"/>
    <w:rsid w:val="6B355D97"/>
    <w:rsid w:val="6C8C05B2"/>
    <w:rsid w:val="6D7759D5"/>
    <w:rsid w:val="6D8109EC"/>
    <w:rsid w:val="6DD75994"/>
    <w:rsid w:val="6DF62A03"/>
    <w:rsid w:val="6F1A4195"/>
    <w:rsid w:val="6F587721"/>
    <w:rsid w:val="6F7352BE"/>
    <w:rsid w:val="6FFC7060"/>
    <w:rsid w:val="70302B76"/>
    <w:rsid w:val="71B61BE9"/>
    <w:rsid w:val="72B62D30"/>
    <w:rsid w:val="73B6166D"/>
    <w:rsid w:val="740047D3"/>
    <w:rsid w:val="74183242"/>
    <w:rsid w:val="754D637B"/>
    <w:rsid w:val="76CF093F"/>
    <w:rsid w:val="76F41EA2"/>
    <w:rsid w:val="77944E83"/>
    <w:rsid w:val="77A229DE"/>
    <w:rsid w:val="77BF51E2"/>
    <w:rsid w:val="77DE46D3"/>
    <w:rsid w:val="783C3B89"/>
    <w:rsid w:val="78F5339A"/>
    <w:rsid w:val="7A1C2965"/>
    <w:rsid w:val="7BE2629F"/>
    <w:rsid w:val="7D2E733F"/>
    <w:rsid w:val="7D9C6878"/>
    <w:rsid w:val="7E5C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3"/>
    <w:qFormat/>
    <w:uiPriority w:val="9"/>
    <w:pPr>
      <w:tabs>
        <w:tab w:val="left" w:pos="1134"/>
        <w:tab w:val="left" w:pos="1276"/>
      </w:tabs>
      <w:spacing w:beforeLines="50" w:afterLines="50" w:line="500" w:lineRule="exact"/>
      <w:ind w:left="482" w:right="50" w:rightChars="50"/>
      <w:outlineLvl w:val="1"/>
    </w:pPr>
    <w:rPr>
      <w:rFonts w:ascii="仿宋" w:hAnsi="仿宋" w:eastAsia="楷体"/>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pPr>
    <w:rPr>
      <w:rFonts w:eastAsia="楷体_GB2312"/>
      <w:sz w:val="28"/>
    </w:rPr>
  </w:style>
  <w:style w:type="paragraph" w:styleId="4">
    <w:name w:val="Body Text Indent"/>
    <w:basedOn w:val="1"/>
    <w:link w:val="24"/>
    <w:qFormat/>
    <w:uiPriority w:val="0"/>
    <w:pPr>
      <w:snapToGrid w:val="0"/>
      <w:spacing w:line="360" w:lineRule="auto"/>
      <w:ind w:firstLine="527"/>
    </w:pPr>
    <w:rPr>
      <w:rFonts w:ascii="楷体_GB2312" w:eastAsia="楷体_GB2312"/>
      <w:sz w:val="28"/>
    </w:rPr>
  </w:style>
  <w:style w:type="paragraph" w:styleId="5">
    <w:name w:val="Plain Text"/>
    <w:basedOn w:val="1"/>
    <w:qFormat/>
    <w:uiPriority w:val="0"/>
    <w:pPr>
      <w:widowControl/>
      <w:spacing w:before="100" w:beforeAutospacing="1" w:after="100" w:afterAutospacing="1" w:line="240" w:lineRule="atLeast"/>
      <w:ind w:firstLine="360"/>
      <w:jc w:val="left"/>
    </w:pPr>
    <w:rPr>
      <w:rFonts w:ascii="ˎ̥" w:hAnsi="ˎ̥"/>
      <w:color w:val="333333"/>
      <w:kern w:val="0"/>
      <w:sz w:val="19"/>
    </w:rPr>
  </w:style>
  <w:style w:type="paragraph" w:styleId="6">
    <w:name w:val="Date"/>
    <w:basedOn w:val="1"/>
    <w:next w:val="1"/>
    <w:qFormat/>
    <w:uiPriority w:val="0"/>
    <w:rPr>
      <w:rFonts w:ascii="楷体_GB2312" w:eastAsia="楷体_GB2312"/>
      <w:sz w:val="28"/>
    </w:rPr>
  </w:style>
  <w:style w:type="paragraph" w:styleId="7">
    <w:name w:val="Body Text Indent 2"/>
    <w:basedOn w:val="1"/>
    <w:qFormat/>
    <w:uiPriority w:val="0"/>
    <w:pPr>
      <w:snapToGrid w:val="0"/>
      <w:ind w:firstLine="540"/>
    </w:pPr>
    <w:rPr>
      <w:rFonts w:ascii="楷体_GB2312" w:eastAsia="楷体_GB2312"/>
      <w:sz w:val="28"/>
    </w:rPr>
  </w:style>
  <w:style w:type="paragraph" w:styleId="8">
    <w:name w:val="Balloon Text"/>
    <w:basedOn w:val="1"/>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napToGrid w:val="0"/>
    </w:pPr>
    <w:rPr>
      <w:rFonts w:ascii="黑体" w:eastAsia="黑体"/>
      <w:b/>
      <w:spacing w:val="14"/>
      <w:sz w:val="36"/>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正文文本缩进 Char"/>
    <w:qFormat/>
    <w:uiPriority w:val="0"/>
    <w:rPr>
      <w:rFonts w:ascii="楷体_GB2312" w:eastAsia="楷体_GB2312"/>
      <w:kern w:val="2"/>
      <w:sz w:val="28"/>
    </w:rPr>
  </w:style>
  <w:style w:type="character" w:customStyle="1" w:styleId="18">
    <w:name w:val="页眉 字符"/>
    <w:link w:val="10"/>
    <w:qFormat/>
    <w:uiPriority w:val="99"/>
    <w:rPr>
      <w:kern w:val="2"/>
      <w:sz w:val="18"/>
      <w:szCs w:val="18"/>
    </w:rPr>
  </w:style>
  <w:style w:type="paragraph" w:customStyle="1" w:styleId="19">
    <w:name w:val="字元 字元"/>
    <w:basedOn w:val="1"/>
    <w:qFormat/>
    <w:uiPriority w:val="0"/>
    <w:pPr>
      <w:widowControl/>
      <w:spacing w:after="160" w:line="240" w:lineRule="exact"/>
      <w:jc w:val="left"/>
    </w:pPr>
    <w:rPr>
      <w:rFonts w:ascii="Verdana" w:hAnsi="Verdana" w:eastAsia="Times New Roman"/>
      <w:kern w:val="0"/>
      <w:sz w:val="20"/>
      <w:lang w:eastAsia="en-US"/>
    </w:rPr>
  </w:style>
  <w:style w:type="paragraph" w:customStyle="1" w:styleId="2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页眉 Char"/>
    <w:semiHidden/>
    <w:qFormat/>
    <w:uiPriority w:val="99"/>
    <w:rPr>
      <w:kern w:val="2"/>
      <w:sz w:val="18"/>
      <w:szCs w:val="18"/>
    </w:rPr>
  </w:style>
  <w:style w:type="character" w:customStyle="1" w:styleId="22">
    <w:name w:val="页脚 字符"/>
    <w:basedOn w:val="14"/>
    <w:link w:val="9"/>
    <w:qFormat/>
    <w:uiPriority w:val="99"/>
    <w:rPr>
      <w:kern w:val="2"/>
      <w:sz w:val="18"/>
      <w:szCs w:val="18"/>
    </w:rPr>
  </w:style>
  <w:style w:type="character" w:customStyle="1" w:styleId="23">
    <w:name w:val="标题 2 字符"/>
    <w:basedOn w:val="14"/>
    <w:link w:val="2"/>
    <w:qFormat/>
    <w:uiPriority w:val="0"/>
    <w:rPr>
      <w:rFonts w:ascii="等线 Light" w:hAnsi="等线 Light" w:eastAsia="等线 Light" w:cs="Times New Roman"/>
      <w:b/>
      <w:bCs/>
      <w:kern w:val="2"/>
      <w:sz w:val="32"/>
      <w:szCs w:val="32"/>
    </w:rPr>
  </w:style>
  <w:style w:type="character" w:customStyle="1" w:styleId="24">
    <w:name w:val="正文文本缩进 字符"/>
    <w:basedOn w:val="14"/>
    <w:link w:val="4"/>
    <w:qFormat/>
    <w:uiPriority w:val="0"/>
    <w:rPr>
      <w:rFonts w:hint="eastAsia" w:ascii="楷体_GB2312" w:eastAsia="楷体_GB2312" w:cs="楷体_GB2312"/>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AE3A8-836E-45E9-B4BD-57A8B6886C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2142</Words>
  <Characters>2216</Characters>
  <Lines>16</Lines>
  <Paragraphs>4</Paragraphs>
  <TotalTime>7</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2024-05-22T13:29:00Z</dcterms:created>
  <dc:creator>re_chenggang</dc:creator>
  <cp:lastModifiedBy>少杰</cp:lastModifiedBy>
  <cp:lastPrinted>2026-04-07T00:53:00Z</cp:lastPrinted>
  <dcterms:modified xsi:type="dcterms:W3CDTF">2026-04-07T10:08:05Z</dcterms:modified>
  <dc:title>中国机械进出口（集团）有限公司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8B68C966968F4E0EBA6DE1FE8248A0AA</vt:lpwstr>
  </property>
  <property fmtid="{D5CDD505-2E9C-101B-9397-08002B2CF9AE}" pid="4" name="KSOTemplateDocerSaveRecord">
    <vt:lpwstr>eyJoZGlkIjoiNzJiMzQ1ZDFlNzY0YTdmNjgzOWYxMmIwNmMwY2ZlNjgiLCJ1c2VySWQiOiIzMTY4NjI1ODEifQ==</vt:lpwstr>
  </property>
</Properties>
</file>