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214CA"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FBE62C7">
      <w:pPr>
        <w:spacing w:line="56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防城港市发展和改革委员会招聘工作人员报名</w:t>
      </w:r>
      <w:r>
        <w:rPr>
          <w:rFonts w:hint="eastAsia" w:ascii="黑体" w:eastAsia="黑体"/>
          <w:b/>
          <w:sz w:val="32"/>
          <w:szCs w:val="32"/>
        </w:rPr>
        <w:t>表</w:t>
      </w:r>
    </w:p>
    <w:tbl>
      <w:tblPr>
        <w:tblStyle w:val="3"/>
        <w:tblpPr w:leftFromText="180" w:rightFromText="180" w:vertAnchor="text" w:horzAnchor="margin" w:tblpX="-310" w:tblpY="339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0"/>
        <w:gridCol w:w="15"/>
        <w:gridCol w:w="235"/>
        <w:gridCol w:w="710"/>
        <w:gridCol w:w="147"/>
        <w:gridCol w:w="780"/>
        <w:gridCol w:w="344"/>
        <w:gridCol w:w="498"/>
        <w:gridCol w:w="692"/>
        <w:gridCol w:w="1274"/>
        <w:gridCol w:w="2010"/>
      </w:tblGrid>
      <w:tr w14:paraId="791A5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83E2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5048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5BF4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3ECB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9A42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  <w:p w14:paraId="6D3F9CCC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岁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D770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800254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 w14:paraId="509C494C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 w14:paraId="4FDAEEE4"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 w14:paraId="03FF756D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 w14:paraId="48B23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C44D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　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EACA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F9A2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E125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01A67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出生地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8BD7F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515B74"/>
        </w:tc>
      </w:tr>
      <w:tr w14:paraId="6534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8B71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13AFE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C388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F121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1EB8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BC1F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04E73F"/>
        </w:tc>
      </w:tr>
      <w:tr w14:paraId="64759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C151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4B4B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A04EA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熟悉</w:t>
            </w: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  <w:p w14:paraId="497CAC03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有何专长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B6AB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99B4"/>
        </w:tc>
      </w:tr>
      <w:tr w14:paraId="30185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C3F6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  <w:p w14:paraId="4E41E653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A876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全日制</w:t>
            </w:r>
          </w:p>
          <w:p w14:paraId="2C2C6184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教育</w:t>
            </w: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2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5AC0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E928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307F"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23E74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39CBA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86A8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B759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924C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D9B9"/>
        </w:tc>
      </w:tr>
      <w:tr w14:paraId="4C52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8286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050C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B366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 w14:paraId="698017F5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829F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100C8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DD09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5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068E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0C17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1E6F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 w14:paraId="37396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4077"/>
        </w:tc>
        <w:tc>
          <w:tcPr>
            <w:tcW w:w="35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601E"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B25C"/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29D1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 w14:paraId="0738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ADCE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80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EEA5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3BB92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26FE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5BAF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50F4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2650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3FD9"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3C4A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 w14:paraId="3D4E4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6A34"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29D1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1512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7957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FB65"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49FD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0B75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8AA6"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D326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B8A54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A73D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D923"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D569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378F1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16A7"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AAA4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EFF8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4F03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F26C"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1E8C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399FF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C990"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3255D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23E7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2D02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4ECB"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C47D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00BD2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0995F1">
            <w:pPr>
              <w:widowControl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 w14:paraId="174F0C18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月    日</w:t>
            </w:r>
          </w:p>
        </w:tc>
      </w:tr>
    </w:tbl>
    <w:p w14:paraId="781EA8FB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5B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E8676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8676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FDF9F"/>
    <w:rsid w:val="31C67DCC"/>
    <w:rsid w:val="FEEEFE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412</Characters>
  <Lines>0</Lines>
  <Paragraphs>0</Paragraphs>
  <TotalTime>4</TotalTime>
  <ScaleCrop>false</ScaleCrop>
  <LinksUpToDate>false</LinksUpToDate>
  <CharactersWithSpaces>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2026-04-14T00:51:45Z</dcterms:created>
  <dc:creator>gxxc</dc:creator>
  <cp:lastModifiedBy>fcgrcw003</cp:lastModifiedBy>
  <dcterms:modified xsi:type="dcterms:W3CDTF">2026-04-13T09:11:42Z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09E811AABC1048D387D3829DBC98AACA_13</vt:lpwstr>
  </property>
  <property fmtid="{D5CDD505-2E9C-101B-9397-08002B2CF9AE}" pid="4" name="KSOTemplateDocerSaveRecord">
    <vt:lpwstr>eyJoZGlkIjoiYmVmMWQ1NmE5ZTY5NWU3N2FlYWUxZDZjNzM3NzY2ZTIifQ==</vt:lpwstr>
  </property>
</Properties>
</file>